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212C" w14:textId="2E2C9C39" w:rsidR="007A20DB" w:rsidRDefault="00A83B54" w:rsidP="007A20DB">
      <w:pPr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CA111" wp14:editId="31AD9FD0">
                <wp:simplePos x="0" y="0"/>
                <wp:positionH relativeFrom="column">
                  <wp:posOffset>4747260</wp:posOffset>
                </wp:positionH>
                <wp:positionV relativeFrom="paragraph">
                  <wp:posOffset>-936625</wp:posOffset>
                </wp:positionV>
                <wp:extent cx="6096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59849" w14:textId="5D7341B0" w:rsidR="00A83B54" w:rsidRDefault="00A83B54">
                            <w:r>
                              <w:t>All.1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CA1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8pt;margin-top:-73.75pt;width:48pt;height:3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" fillcolor="white [3201]" strokeweight=".5pt">
                <v:textbox>
                  <w:txbxContent>
                    <w:p w14:paraId="0E859849" w14:textId="5D7341B0" w:rsidR="00A83B54" w:rsidRDefault="00A83B54">
                      <w:r>
                        <w:t>All.1</w:t>
                      </w:r>
                    </w:p>
                  </w:txbxContent>
                </v:textbox>
              </v:shape>
            </w:pict>
          </mc:Fallback>
        </mc:AlternateContent>
      </w:r>
      <w:r w:rsidR="005B44FF">
        <w:rPr>
          <w:rFonts w:ascii="Times New Roman" w:hAnsi="Times New Roman" w:cs="Times New Roman"/>
          <w:b/>
          <w:bCs/>
          <w:color w:val="002060"/>
          <w:sz w:val="30"/>
          <w:szCs w:val="30"/>
        </w:rPr>
        <w:t>Avviso t</w:t>
      </w:r>
      <w:r w:rsidR="00D25C11" w:rsidRPr="006B3D58">
        <w:rPr>
          <w:rFonts w:ascii="Times New Roman" w:hAnsi="Times New Roman" w:cs="Times New Roman"/>
          <w:b/>
          <w:bCs/>
          <w:color w:val="002060"/>
          <w:sz w:val="30"/>
          <w:szCs w:val="30"/>
        </w:rPr>
        <w:t>irocini di inclusione sociale</w:t>
      </w:r>
      <w:r w:rsidR="00D25C11" w:rsidRPr="007A20DB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 </w:t>
      </w:r>
      <w:r w:rsidR="00C13642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finanziati con fondi </w:t>
      </w:r>
      <w:r w:rsidR="00A370FF">
        <w:rPr>
          <w:rFonts w:ascii="Times New Roman" w:hAnsi="Times New Roman" w:cs="Times New Roman"/>
          <w:b/>
          <w:bCs/>
          <w:color w:val="002060"/>
          <w:sz w:val="30"/>
          <w:szCs w:val="30"/>
        </w:rPr>
        <w:t>a</w:t>
      </w:r>
      <w:r w:rsidR="00C13642">
        <w:rPr>
          <w:rFonts w:ascii="Times New Roman" w:hAnsi="Times New Roman" w:cs="Times New Roman"/>
          <w:b/>
          <w:bCs/>
          <w:color w:val="002060"/>
          <w:sz w:val="30"/>
          <w:szCs w:val="30"/>
        </w:rPr>
        <w:t>rt. 73 e 74 CTS</w:t>
      </w:r>
    </w:p>
    <w:p w14:paraId="53133BA2" w14:textId="743B243F" w:rsidR="00D25C11" w:rsidRDefault="00A83B54" w:rsidP="00A83B54">
      <w:pPr>
        <w:spacing w:after="480"/>
        <w:jc w:val="both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INDIRIZZI OPERATIVI PER LA </w:t>
      </w:r>
      <w:r w:rsidR="000478D6">
        <w:rPr>
          <w:rFonts w:ascii="Times New Roman" w:hAnsi="Times New Roman" w:cs="Times New Roman"/>
          <w:b/>
          <w:bCs/>
          <w:color w:val="002060"/>
          <w:sz w:val="30"/>
          <w:szCs w:val="30"/>
        </w:rPr>
        <w:t>RENDICONTAZIONE DELLE SPESE</w:t>
      </w:r>
      <w:r w:rsidR="00D25C11" w:rsidRPr="007A20DB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 </w:t>
      </w:r>
    </w:p>
    <w:p w14:paraId="23B22B40" w14:textId="6236EB58" w:rsidR="00E572FA" w:rsidRDefault="00CB1CE3" w:rsidP="00E572F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documento </w:t>
      </w:r>
      <w:r w:rsidR="002E0664" w:rsidRPr="002E0664">
        <w:rPr>
          <w:rFonts w:ascii="Times New Roman" w:hAnsi="Times New Roman" w:cs="Times New Roman"/>
          <w:sz w:val="24"/>
          <w:szCs w:val="24"/>
        </w:rPr>
        <w:t xml:space="preserve">si pone l’obiettivo di </w:t>
      </w:r>
      <w:r w:rsidR="00C13642">
        <w:rPr>
          <w:rFonts w:ascii="Times New Roman" w:hAnsi="Times New Roman" w:cs="Times New Roman"/>
          <w:sz w:val="24"/>
          <w:szCs w:val="24"/>
        </w:rPr>
        <w:t>fornire indicazioni sulla</w:t>
      </w:r>
      <w:r>
        <w:rPr>
          <w:rFonts w:ascii="Times New Roman" w:hAnsi="Times New Roman" w:cs="Times New Roman"/>
          <w:sz w:val="24"/>
          <w:szCs w:val="24"/>
        </w:rPr>
        <w:t xml:space="preserve"> rendicontazione delle spese sostenute in relazione </w:t>
      </w:r>
      <w:r w:rsidR="002F6738">
        <w:rPr>
          <w:rFonts w:ascii="Times New Roman" w:hAnsi="Times New Roman" w:cs="Times New Roman"/>
          <w:sz w:val="24"/>
          <w:szCs w:val="24"/>
        </w:rPr>
        <w:t xml:space="preserve">alla </w:t>
      </w:r>
      <w:r w:rsidR="00BA01A8" w:rsidRPr="00BA01A8">
        <w:rPr>
          <w:rFonts w:ascii="Times New Roman" w:hAnsi="Times New Roman" w:cs="Times New Roman"/>
          <w:sz w:val="24"/>
          <w:szCs w:val="24"/>
        </w:rPr>
        <w:t>realizzazione d</w:t>
      </w:r>
      <w:r w:rsidR="002F6738">
        <w:rPr>
          <w:rFonts w:ascii="Times New Roman" w:hAnsi="Times New Roman" w:cs="Times New Roman"/>
          <w:sz w:val="24"/>
          <w:szCs w:val="24"/>
        </w:rPr>
        <w:t>ei</w:t>
      </w:r>
      <w:r w:rsidR="00BA01A8" w:rsidRPr="00BA01A8">
        <w:rPr>
          <w:rFonts w:ascii="Times New Roman" w:hAnsi="Times New Roman" w:cs="Times New Roman"/>
          <w:sz w:val="24"/>
          <w:szCs w:val="24"/>
        </w:rPr>
        <w:t xml:space="preserve"> tirocini di inclusione sociale</w:t>
      </w:r>
      <w:r w:rsidR="002F6738">
        <w:rPr>
          <w:rFonts w:ascii="Times New Roman" w:hAnsi="Times New Roman" w:cs="Times New Roman"/>
          <w:sz w:val="24"/>
          <w:szCs w:val="24"/>
        </w:rPr>
        <w:t xml:space="preserve"> finanziati ai sensi della DD </w:t>
      </w:r>
      <w:r w:rsidR="002F6738" w:rsidRPr="002F6738">
        <w:rPr>
          <w:rFonts w:ascii="Times New Roman" w:hAnsi="Times New Roman" w:cs="Times New Roman"/>
          <w:sz w:val="24"/>
          <w:szCs w:val="24"/>
        </w:rPr>
        <w:t>G16663</w:t>
      </w:r>
      <w:r w:rsidR="002F6738">
        <w:rPr>
          <w:rFonts w:ascii="Times New Roman" w:hAnsi="Times New Roman" w:cs="Times New Roman"/>
          <w:sz w:val="24"/>
          <w:szCs w:val="24"/>
        </w:rPr>
        <w:t xml:space="preserve"> del </w:t>
      </w:r>
      <w:r w:rsidR="002F6738" w:rsidRPr="002F6738">
        <w:rPr>
          <w:rFonts w:ascii="Times New Roman" w:hAnsi="Times New Roman" w:cs="Times New Roman"/>
          <w:sz w:val="24"/>
          <w:szCs w:val="24"/>
        </w:rPr>
        <w:t>12</w:t>
      </w:r>
      <w:r w:rsidR="002F6738">
        <w:rPr>
          <w:rFonts w:ascii="Times New Roman" w:hAnsi="Times New Roman" w:cs="Times New Roman"/>
          <w:sz w:val="24"/>
          <w:szCs w:val="24"/>
        </w:rPr>
        <w:t xml:space="preserve"> dicembre </w:t>
      </w:r>
      <w:r w:rsidR="002F6738" w:rsidRPr="002F6738">
        <w:rPr>
          <w:rFonts w:ascii="Times New Roman" w:hAnsi="Times New Roman" w:cs="Times New Roman"/>
          <w:sz w:val="24"/>
          <w:szCs w:val="24"/>
        </w:rPr>
        <w:t>2023</w:t>
      </w:r>
      <w:r w:rsidR="002F6738">
        <w:rPr>
          <w:rFonts w:ascii="Times New Roman" w:hAnsi="Times New Roman" w:cs="Times New Roman"/>
          <w:sz w:val="24"/>
          <w:szCs w:val="24"/>
        </w:rPr>
        <w:t>.</w:t>
      </w:r>
      <w:r w:rsidR="00661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E311" w14:textId="51EC0BCE" w:rsidR="00A7091B" w:rsidRDefault="002F6738" w:rsidP="00F34D6D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presenti indirizzi</w:t>
      </w:r>
      <w:r w:rsidR="00BF6601">
        <w:rPr>
          <w:rFonts w:ascii="Times New Roman" w:hAnsi="Times New Roman" w:cs="Times New Roman"/>
          <w:sz w:val="24"/>
          <w:szCs w:val="24"/>
        </w:rPr>
        <w:t xml:space="preserve"> potranno </w:t>
      </w:r>
      <w:r w:rsidR="00BF6601" w:rsidRPr="00831620">
        <w:rPr>
          <w:rFonts w:ascii="Times New Roman" w:hAnsi="Times New Roman" w:cs="Times New Roman"/>
          <w:sz w:val="24"/>
          <w:szCs w:val="24"/>
        </w:rPr>
        <w:t>essere oggetto di aggiornamenti in caso di modifiche normative di riferimento o di ulteriori specificazioni e criteri di gestione che l’amministrazione potrà adottare nel corso del tempo.</w:t>
      </w:r>
    </w:p>
    <w:p w14:paraId="0D5D8DA5" w14:textId="77777777" w:rsidR="00464889" w:rsidRDefault="00464889" w:rsidP="00661D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7A6DF" w14:textId="6241B22F" w:rsidR="00A7091B" w:rsidRPr="00386741" w:rsidRDefault="00A7091B" w:rsidP="00661D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Principi generali</w:t>
      </w:r>
    </w:p>
    <w:p w14:paraId="11A18937" w14:textId="17034F89" w:rsidR="000A35A3" w:rsidRPr="000A35A3" w:rsidRDefault="000A35A3" w:rsidP="000A35A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A3">
        <w:rPr>
          <w:rFonts w:ascii="Times New Roman" w:hAnsi="Times New Roman" w:cs="Times New Roman"/>
          <w:sz w:val="24"/>
          <w:szCs w:val="24"/>
        </w:rPr>
        <w:t xml:space="preserve">Le spese rendicontabili devono essere debitamente rappresentate e giustificate da idonea e inequivocabile documentazione, pena la non ammissibilità. </w:t>
      </w:r>
    </w:p>
    <w:p w14:paraId="72FE2EA3" w14:textId="3D2E5838" w:rsidR="000A35A3" w:rsidRPr="000A35A3" w:rsidRDefault="000A35A3" w:rsidP="000A35A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A3">
        <w:rPr>
          <w:rFonts w:ascii="Times New Roman" w:hAnsi="Times New Roman" w:cs="Times New Roman"/>
          <w:sz w:val="24"/>
          <w:szCs w:val="24"/>
        </w:rPr>
        <w:t xml:space="preserve">La documentazione giustificativa deve essere immediatamente e puntualmente collegabile all’importo rendicontato, in modo da rendere facilmente dimostrabile l’esistenza, la pertinenza e la ragionevolezza della voce di spesa. </w:t>
      </w:r>
    </w:p>
    <w:p w14:paraId="76D45546" w14:textId="77777777" w:rsidR="00BB0889" w:rsidRDefault="001C56C5" w:rsidP="000A35A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A35A3" w:rsidRPr="000A35A3">
        <w:rPr>
          <w:rFonts w:ascii="Times New Roman" w:hAnsi="Times New Roman" w:cs="Times New Roman"/>
          <w:sz w:val="24"/>
          <w:szCs w:val="24"/>
        </w:rPr>
        <w:t>a documentazione amministrativo-contabile giustificativa delle spese sostenute deve essere conservata in originale presso il soggetto che rendiconta, conformemente alle norme nazionali contabili e fiscali</w:t>
      </w:r>
      <w:r w:rsidR="00BB0889">
        <w:rPr>
          <w:rFonts w:ascii="Times New Roman" w:hAnsi="Times New Roman" w:cs="Times New Roman"/>
          <w:sz w:val="24"/>
          <w:szCs w:val="24"/>
        </w:rPr>
        <w:t>.</w:t>
      </w:r>
    </w:p>
    <w:p w14:paraId="662B5EF8" w14:textId="2A16E4FB" w:rsidR="007E0F7A" w:rsidRPr="00F34D6D" w:rsidRDefault="00AF69CC" w:rsidP="00F34D6D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31D2D" w:rsidRPr="00931D2D">
        <w:rPr>
          <w:rFonts w:ascii="Times New Roman" w:hAnsi="Times New Roman" w:cs="Times New Roman"/>
          <w:sz w:val="24"/>
          <w:szCs w:val="24"/>
        </w:rPr>
        <w:t>utti i documenti di spesa devono consentire una diretta riconducibilità al progetto, anche riportando, in linea generale e ove pertinente, elementi quali il titolo del progetto, la dicitura riconducibile al</w:t>
      </w:r>
      <w:r w:rsidR="002F6738">
        <w:rPr>
          <w:rFonts w:ascii="Times New Roman" w:hAnsi="Times New Roman" w:cs="Times New Roman"/>
          <w:sz w:val="24"/>
          <w:szCs w:val="24"/>
        </w:rPr>
        <w:t xml:space="preserve"> dispositivo di finanziamento (es. </w:t>
      </w:r>
      <w:r w:rsidR="00931D2D" w:rsidRPr="00931D2D">
        <w:rPr>
          <w:rFonts w:ascii="Times New Roman" w:hAnsi="Times New Roman" w:cs="Times New Roman"/>
          <w:sz w:val="24"/>
          <w:szCs w:val="24"/>
        </w:rPr>
        <w:t>Avviso</w:t>
      </w:r>
      <w:r w:rsidR="002F6738">
        <w:rPr>
          <w:rFonts w:ascii="Times New Roman" w:hAnsi="Times New Roman" w:cs="Times New Roman"/>
          <w:sz w:val="24"/>
          <w:szCs w:val="24"/>
        </w:rPr>
        <w:t xml:space="preserve"> pubblico)</w:t>
      </w:r>
      <w:r w:rsidR="00931D2D" w:rsidRPr="00931D2D">
        <w:rPr>
          <w:rFonts w:ascii="Times New Roman" w:hAnsi="Times New Roman" w:cs="Times New Roman"/>
          <w:sz w:val="24"/>
          <w:szCs w:val="24"/>
        </w:rPr>
        <w:t>, il CUP</w:t>
      </w:r>
      <w:r w:rsidR="008C068D">
        <w:rPr>
          <w:rFonts w:ascii="Times New Roman" w:hAnsi="Times New Roman" w:cs="Times New Roman"/>
          <w:sz w:val="24"/>
          <w:szCs w:val="24"/>
        </w:rPr>
        <w:t xml:space="preserve"> (ove pertinente)</w:t>
      </w:r>
      <w:r w:rsidR="00931D2D" w:rsidRPr="00931D2D">
        <w:rPr>
          <w:rFonts w:ascii="Times New Roman" w:hAnsi="Times New Roman" w:cs="Times New Roman"/>
          <w:sz w:val="24"/>
          <w:szCs w:val="24"/>
        </w:rPr>
        <w:t xml:space="preserve"> e l’importo</w:t>
      </w:r>
      <w:r w:rsidR="008C068D">
        <w:rPr>
          <w:rFonts w:ascii="Times New Roman" w:hAnsi="Times New Roman" w:cs="Times New Roman"/>
          <w:sz w:val="24"/>
          <w:szCs w:val="24"/>
        </w:rPr>
        <w:t xml:space="preserve"> </w:t>
      </w:r>
      <w:r w:rsidR="00931D2D" w:rsidRPr="00931D2D">
        <w:rPr>
          <w:rFonts w:ascii="Times New Roman" w:hAnsi="Times New Roman" w:cs="Times New Roman"/>
          <w:sz w:val="24"/>
          <w:szCs w:val="24"/>
        </w:rPr>
        <w:t>totale o parziale imputato al</w:t>
      </w:r>
      <w:r w:rsidR="008C068D">
        <w:rPr>
          <w:rFonts w:ascii="Times New Roman" w:hAnsi="Times New Roman" w:cs="Times New Roman"/>
          <w:sz w:val="24"/>
          <w:szCs w:val="24"/>
        </w:rPr>
        <w:t xml:space="preserve"> progetto finanziato (ove pertinente)</w:t>
      </w:r>
      <w:r w:rsidR="00931D2D" w:rsidRPr="00931D2D">
        <w:rPr>
          <w:rFonts w:ascii="Times New Roman" w:hAnsi="Times New Roman" w:cs="Times New Roman"/>
          <w:sz w:val="24"/>
          <w:szCs w:val="24"/>
        </w:rPr>
        <w:t>.</w:t>
      </w:r>
    </w:p>
    <w:p w14:paraId="46B57C76" w14:textId="77777777" w:rsidR="00464889" w:rsidRDefault="00464889" w:rsidP="000A35A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DEADA" w14:textId="590F9AE1" w:rsidR="00BB0889" w:rsidRDefault="00BB0889" w:rsidP="000A35A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Principi per l’ammissibilità della spesa</w:t>
      </w:r>
    </w:p>
    <w:p w14:paraId="2AA4D470" w14:textId="77777777" w:rsidR="009E025B" w:rsidRPr="00386741" w:rsidRDefault="009E025B" w:rsidP="000A35A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5594E" w14:textId="30D227D8" w:rsidR="000A35A3" w:rsidRPr="000A35A3" w:rsidRDefault="00BB0889" w:rsidP="000A35A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5925">
        <w:rPr>
          <w:rFonts w:ascii="Times New Roman" w:hAnsi="Times New Roman" w:cs="Times New Roman"/>
          <w:sz w:val="24"/>
          <w:szCs w:val="24"/>
        </w:rPr>
        <w:t xml:space="preserve">a documentazione amministrativo-contabile giustificativa delle spese – ai fini dell’ammissibilità – deve avere </w:t>
      </w:r>
      <w:r w:rsidR="000A35A3" w:rsidRPr="000A35A3">
        <w:rPr>
          <w:rFonts w:ascii="Times New Roman" w:hAnsi="Times New Roman" w:cs="Times New Roman"/>
          <w:sz w:val="24"/>
          <w:szCs w:val="24"/>
        </w:rPr>
        <w:t>le seguenti</w:t>
      </w:r>
      <w:r w:rsidR="00C65925">
        <w:rPr>
          <w:rFonts w:ascii="Times New Roman" w:hAnsi="Times New Roman" w:cs="Times New Roman"/>
          <w:sz w:val="24"/>
          <w:szCs w:val="24"/>
        </w:rPr>
        <w:t xml:space="preserve"> </w:t>
      </w:r>
      <w:r w:rsidR="000A35A3" w:rsidRPr="000A35A3">
        <w:rPr>
          <w:rFonts w:ascii="Times New Roman" w:hAnsi="Times New Roman" w:cs="Times New Roman"/>
          <w:sz w:val="24"/>
          <w:szCs w:val="24"/>
        </w:rPr>
        <w:t xml:space="preserve">caratteristiche: </w:t>
      </w:r>
    </w:p>
    <w:p w14:paraId="539FBA29" w14:textId="1B127835" w:rsidR="000A35A3" w:rsidRPr="00F34D6D" w:rsidRDefault="000A35A3" w:rsidP="00F34D6D">
      <w:pPr>
        <w:pStyle w:val="Paragrafoelenco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6D">
        <w:rPr>
          <w:rFonts w:ascii="Times New Roman" w:hAnsi="Times New Roman" w:cs="Times New Roman"/>
          <w:sz w:val="24"/>
          <w:szCs w:val="24"/>
        </w:rPr>
        <w:t xml:space="preserve">essere riferita a voci di spesa ammesse; </w:t>
      </w:r>
    </w:p>
    <w:p w14:paraId="1DD1AA38" w14:textId="01926E88" w:rsidR="000A35A3" w:rsidRPr="00F34D6D" w:rsidRDefault="000A35A3" w:rsidP="00F34D6D">
      <w:pPr>
        <w:pStyle w:val="Paragrafoelenco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6D">
        <w:rPr>
          <w:rFonts w:ascii="Times New Roman" w:hAnsi="Times New Roman" w:cs="Times New Roman"/>
          <w:sz w:val="24"/>
          <w:szCs w:val="24"/>
        </w:rPr>
        <w:t xml:space="preserve">essere riferita a spese sostenute solo successivamente alla data di avvio del progetto e non oltre la sua scadenza, salvo diversamente indicato nell’Avviso di riferimento; </w:t>
      </w:r>
    </w:p>
    <w:p w14:paraId="22650528" w14:textId="59C13E7C" w:rsidR="000A35A3" w:rsidRPr="00F34D6D" w:rsidRDefault="000A35A3" w:rsidP="00F34D6D">
      <w:pPr>
        <w:pStyle w:val="Paragrafoelenco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6D">
        <w:rPr>
          <w:rFonts w:ascii="Times New Roman" w:hAnsi="Times New Roman" w:cs="Times New Roman"/>
          <w:sz w:val="24"/>
          <w:szCs w:val="24"/>
        </w:rPr>
        <w:t xml:space="preserve">essere priva di correzioni e leggibile in ogni parte, con particolare attenzione ai caratteri numerici (importi, date, ecc.); </w:t>
      </w:r>
    </w:p>
    <w:p w14:paraId="188381E3" w14:textId="51173BA7" w:rsidR="000A35A3" w:rsidRPr="00F34D6D" w:rsidRDefault="000A35A3" w:rsidP="00F34D6D">
      <w:pPr>
        <w:pStyle w:val="Paragrafoelenco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6D">
        <w:rPr>
          <w:rFonts w:ascii="Times New Roman" w:hAnsi="Times New Roman" w:cs="Times New Roman"/>
          <w:sz w:val="24"/>
          <w:szCs w:val="24"/>
        </w:rPr>
        <w:t xml:space="preserve">essere conforme alle norme contabili, fiscali e contributive; </w:t>
      </w:r>
    </w:p>
    <w:p w14:paraId="49A5D753" w14:textId="48BD10D1" w:rsidR="00AF5BCF" w:rsidRDefault="000A35A3" w:rsidP="00F34D6D">
      <w:pPr>
        <w:pStyle w:val="Paragrafoelenco"/>
        <w:numPr>
          <w:ilvl w:val="0"/>
          <w:numId w:val="13"/>
        </w:num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6D">
        <w:rPr>
          <w:rFonts w:ascii="Times New Roman" w:hAnsi="Times New Roman" w:cs="Times New Roman"/>
          <w:sz w:val="24"/>
          <w:szCs w:val="24"/>
        </w:rPr>
        <w:lastRenderedPageBreak/>
        <w:t xml:space="preserve">avere, di norma, data di liquidazione non successiva ai </w:t>
      </w:r>
      <w:r w:rsidR="00AF5BCF" w:rsidRPr="00F34D6D">
        <w:rPr>
          <w:rFonts w:ascii="Times New Roman" w:hAnsi="Times New Roman" w:cs="Times New Roman"/>
          <w:sz w:val="24"/>
          <w:szCs w:val="24"/>
        </w:rPr>
        <w:t>30</w:t>
      </w:r>
      <w:r w:rsidRPr="00F34D6D">
        <w:rPr>
          <w:rFonts w:ascii="Times New Roman" w:hAnsi="Times New Roman" w:cs="Times New Roman"/>
          <w:sz w:val="24"/>
          <w:szCs w:val="24"/>
        </w:rPr>
        <w:t xml:space="preserve"> giorni decorrenti dal termine di conclusione del progetto, salvo diverse indicazioni adottate dallo specifico avviso</w:t>
      </w:r>
      <w:r w:rsidR="002F6738">
        <w:rPr>
          <w:rFonts w:ascii="Times New Roman" w:hAnsi="Times New Roman" w:cs="Times New Roman"/>
          <w:sz w:val="24"/>
          <w:szCs w:val="24"/>
        </w:rPr>
        <w:t xml:space="preserve"> adottato dal distretto sociosanitario</w:t>
      </w:r>
      <w:r w:rsidRPr="00F34D6D">
        <w:rPr>
          <w:rFonts w:ascii="Times New Roman" w:hAnsi="Times New Roman" w:cs="Times New Roman"/>
          <w:sz w:val="24"/>
          <w:szCs w:val="24"/>
        </w:rPr>
        <w:t>.</w:t>
      </w:r>
    </w:p>
    <w:p w14:paraId="32D0FB5D" w14:textId="77777777" w:rsidR="009E025B" w:rsidRPr="009E025B" w:rsidRDefault="009E025B" w:rsidP="009E025B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BBF69" w14:textId="23BC8465" w:rsidR="00165945" w:rsidRPr="00F34D6D" w:rsidRDefault="00FC1B5A" w:rsidP="004F111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Spese ammissibili</w:t>
      </w:r>
    </w:p>
    <w:p w14:paraId="74358568" w14:textId="77777777" w:rsidR="009E025B" w:rsidRDefault="009E025B" w:rsidP="004F111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5CCC" w14:textId="57F52FBF" w:rsidR="004F1117" w:rsidRPr="003D42D6" w:rsidRDefault="004F1117" w:rsidP="004F111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D6">
        <w:rPr>
          <w:rFonts w:ascii="Times New Roman" w:hAnsi="Times New Roman" w:cs="Times New Roman"/>
          <w:sz w:val="24"/>
          <w:szCs w:val="24"/>
        </w:rPr>
        <w:t>Di seguito si specificano le spese ammissibili ai fini della rendicontazione delle attività finanziate</w:t>
      </w:r>
      <w:r w:rsidR="00275BED">
        <w:rPr>
          <w:rFonts w:ascii="Times New Roman" w:hAnsi="Times New Roman" w:cs="Times New Roman"/>
          <w:sz w:val="24"/>
          <w:szCs w:val="24"/>
        </w:rPr>
        <w:t xml:space="preserve"> a valere sull’</w:t>
      </w:r>
      <w:r w:rsidRPr="003D42D6">
        <w:rPr>
          <w:rFonts w:ascii="Times New Roman" w:hAnsi="Times New Roman" w:cs="Times New Roman"/>
          <w:sz w:val="24"/>
          <w:szCs w:val="24"/>
        </w:rPr>
        <w:t xml:space="preserve">Avviso: </w:t>
      </w:r>
    </w:p>
    <w:p w14:paraId="79FE60C2" w14:textId="4B17AFF6" w:rsidR="00756675" w:rsidRDefault="00756675" w:rsidP="00756675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promozione del tirocinio portate avanti dalle risorse umane interne dell’Ente proponente; </w:t>
      </w:r>
    </w:p>
    <w:p w14:paraId="61AEF2B0" w14:textId="124ADAB4" w:rsidR="00756675" w:rsidRDefault="00756675" w:rsidP="00756675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Indennità di partecipazione; </w:t>
      </w:r>
    </w:p>
    <w:p w14:paraId="24D07A0D" w14:textId="557CFFE7" w:rsidR="00756675" w:rsidRDefault="00756675" w:rsidP="00756675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tutoraggio specialistico; </w:t>
      </w:r>
    </w:p>
    <w:p w14:paraId="002AD961" w14:textId="182054C7" w:rsidR="00756675" w:rsidRDefault="00756675" w:rsidP="00756675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gestione finanziaria e amministrativa del tirocinio portate avanti dalle risorse umane dell’Ente proponente; </w:t>
      </w:r>
    </w:p>
    <w:p w14:paraId="17028870" w14:textId="71555493" w:rsidR="00243943" w:rsidRDefault="00756675" w:rsidP="00CD7630">
      <w:pPr>
        <w:pStyle w:val="Paragrafoelenco"/>
        <w:numPr>
          <w:ilvl w:val="0"/>
          <w:numId w:val="6"/>
        </w:numPr>
        <w:spacing w:before="120"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Spese per le assicurazioni (RCT e infortuni) e fideiussione. </w:t>
      </w:r>
    </w:p>
    <w:p w14:paraId="1BEC3CEB" w14:textId="77777777" w:rsidR="00464889" w:rsidRPr="008B0729" w:rsidRDefault="00464889" w:rsidP="00464889">
      <w:pPr>
        <w:pStyle w:val="Paragrafoelenco"/>
        <w:spacing w:before="120" w:after="240" w:line="276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4815"/>
        <w:gridCol w:w="46"/>
        <w:gridCol w:w="4862"/>
      </w:tblGrid>
      <w:tr w:rsidR="00F57092" w14:paraId="09A1D92D" w14:textId="77777777" w:rsidTr="00464889">
        <w:tc>
          <w:tcPr>
            <w:tcW w:w="9723" w:type="dxa"/>
            <w:gridSpan w:val="3"/>
            <w:shd w:val="clear" w:color="auto" w:fill="BDD6EE" w:themeFill="accent5" w:themeFillTint="66"/>
            <w:vAlign w:val="center"/>
          </w:tcPr>
          <w:p w14:paraId="69916378" w14:textId="76C194B1" w:rsidR="00F57092" w:rsidRPr="00470B3C" w:rsidRDefault="0037680F" w:rsidP="00284DD3">
            <w:pPr>
              <w:pStyle w:val="Paragrafoelenco"/>
              <w:numPr>
                <w:ilvl w:val="0"/>
                <w:numId w:val="9"/>
              </w:numPr>
              <w:spacing w:line="276" w:lineRule="auto"/>
              <w:ind w:left="1494" w:righ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promozione del tirocinio portate avanti dalle risorse umane interne dell’Ente proponente</w:t>
            </w:r>
          </w:p>
        </w:tc>
      </w:tr>
      <w:tr w:rsidR="00291975" w14:paraId="5237343D" w14:textId="77777777" w:rsidTr="00464889">
        <w:trPr>
          <w:trHeight w:val="416"/>
        </w:trPr>
        <w:tc>
          <w:tcPr>
            <w:tcW w:w="4815" w:type="dxa"/>
            <w:shd w:val="clear" w:color="auto" w:fill="DEEAF6" w:themeFill="accent5" w:themeFillTint="33"/>
          </w:tcPr>
          <w:p w14:paraId="21153A03" w14:textId="56E9BCD4" w:rsidR="00291975" w:rsidRPr="009D7EDE" w:rsidRDefault="00D96107" w:rsidP="00D94F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della voce di spesa</w:t>
            </w:r>
          </w:p>
        </w:tc>
        <w:tc>
          <w:tcPr>
            <w:tcW w:w="4908" w:type="dxa"/>
            <w:gridSpan w:val="2"/>
            <w:shd w:val="clear" w:color="auto" w:fill="DEEAF6" w:themeFill="accent5" w:themeFillTint="33"/>
          </w:tcPr>
          <w:p w14:paraId="465F5470" w14:textId="5DC55ECD" w:rsidR="00291975" w:rsidRPr="009D7EDE" w:rsidRDefault="004E65F0" w:rsidP="00D94F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Documentazione da presentare</w:t>
            </w:r>
          </w:p>
        </w:tc>
      </w:tr>
      <w:tr w:rsidR="00291975" w14:paraId="782CC957" w14:textId="77777777" w:rsidTr="00464889">
        <w:trPr>
          <w:trHeight w:val="3139"/>
        </w:trPr>
        <w:tc>
          <w:tcPr>
            <w:tcW w:w="4815" w:type="dxa"/>
          </w:tcPr>
          <w:p w14:paraId="7505BB2C" w14:textId="529EC11C" w:rsidR="00E61FE1" w:rsidRPr="00090105" w:rsidRDefault="00D96107" w:rsidP="00E61FE1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>Include le a</w:t>
            </w:r>
            <w:r w:rsidR="00E61FE1" w:rsidRPr="00090105">
              <w:rPr>
                <w:rFonts w:ascii="Times New Roman" w:hAnsi="Times New Roman" w:cs="Times New Roman"/>
              </w:rPr>
              <w:t xml:space="preserve">ttività propedeutiche all’attivazione del tirocinio svolte dalle risorse umane del soggetto promotore, tra cui: </w:t>
            </w:r>
          </w:p>
          <w:p w14:paraId="77EA8E3A" w14:textId="77777777" w:rsidR="00E61FE1" w:rsidRPr="00090105" w:rsidRDefault="00E61FE1" w:rsidP="00D663A9">
            <w:pPr>
              <w:pStyle w:val="Paragrafoelenco"/>
              <w:numPr>
                <w:ilvl w:val="0"/>
                <w:numId w:val="8"/>
              </w:numPr>
              <w:spacing w:before="12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>Scouting di soggetti interessati a svolgere il tirocinio;</w:t>
            </w:r>
          </w:p>
          <w:p w14:paraId="7C5F4206" w14:textId="77777777" w:rsidR="00E61FE1" w:rsidRPr="00090105" w:rsidRDefault="00E61FE1" w:rsidP="00D663A9">
            <w:pPr>
              <w:pStyle w:val="Paragrafoelenco"/>
              <w:numPr>
                <w:ilvl w:val="0"/>
                <w:numId w:val="8"/>
              </w:numPr>
              <w:spacing w:before="12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 xml:space="preserve">Scouting di soggetti ospitanti interessati ad avviare il tirocinio presso la propria sede; </w:t>
            </w:r>
          </w:p>
          <w:p w14:paraId="6D74E33A" w14:textId="77777777" w:rsidR="00E61FE1" w:rsidRPr="00090105" w:rsidRDefault="00E61FE1" w:rsidP="00D663A9">
            <w:pPr>
              <w:pStyle w:val="Paragrafoelenco"/>
              <w:numPr>
                <w:ilvl w:val="0"/>
                <w:numId w:val="8"/>
              </w:numPr>
              <w:spacing w:before="12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 xml:space="preserve">Attività di verifica dei requisiti del tirocinante e dell’azienda ospitante; </w:t>
            </w:r>
          </w:p>
          <w:p w14:paraId="383E1C6F" w14:textId="77777777" w:rsidR="00E61FE1" w:rsidRPr="00090105" w:rsidRDefault="00E61FE1" w:rsidP="00D663A9">
            <w:pPr>
              <w:pStyle w:val="Paragrafoelenco"/>
              <w:numPr>
                <w:ilvl w:val="0"/>
                <w:numId w:val="8"/>
              </w:numPr>
              <w:spacing w:before="12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 xml:space="preserve">Attività amministrative relative all’attivazione del tirocinio; </w:t>
            </w:r>
          </w:p>
          <w:p w14:paraId="33D2F514" w14:textId="77777777" w:rsidR="00291975" w:rsidRDefault="00E61FE1" w:rsidP="00D663A9">
            <w:pPr>
              <w:pStyle w:val="Paragrafoelenco"/>
              <w:numPr>
                <w:ilvl w:val="0"/>
                <w:numId w:val="8"/>
              </w:numPr>
              <w:spacing w:before="12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090105">
              <w:rPr>
                <w:rFonts w:ascii="Times New Roman" w:hAnsi="Times New Roman" w:cs="Times New Roman"/>
              </w:rPr>
              <w:t xml:space="preserve">Produzione della documentazione previsa dalla normativa regionale e dal presente Avviso. </w:t>
            </w:r>
          </w:p>
          <w:p w14:paraId="2949EA57" w14:textId="77777777" w:rsidR="009E025B" w:rsidRDefault="009E025B" w:rsidP="009E025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03866080" w14:textId="77777777" w:rsidR="009E025B" w:rsidRDefault="009E025B" w:rsidP="009E025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4B68DBAA" w14:textId="77777777" w:rsidR="009E025B" w:rsidRPr="009E025B" w:rsidRDefault="009E025B" w:rsidP="009E025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2ADBE30D" w14:textId="50E9C90E" w:rsidR="00464889" w:rsidRPr="00464889" w:rsidRDefault="00464889" w:rsidP="0046488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2"/>
          </w:tcPr>
          <w:p w14:paraId="1AF4AC9D" w14:textId="4AF01A8D" w:rsidR="00E61FE1" w:rsidRPr="00090105" w:rsidRDefault="00647685" w:rsidP="00090105">
            <w:pPr>
              <w:pStyle w:val="Paragrafoelenco"/>
              <w:numPr>
                <w:ilvl w:val="0"/>
                <w:numId w:val="8"/>
              </w:numPr>
              <w:spacing w:before="240"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90105">
              <w:rPr>
                <w:rFonts w:ascii="Times New Roman" w:hAnsi="Times New Roman" w:cs="Times New Roman"/>
              </w:rPr>
              <w:t xml:space="preserve">rogetto </w:t>
            </w:r>
            <w:r w:rsidR="00E61FE1" w:rsidRPr="00090105">
              <w:rPr>
                <w:rFonts w:ascii="Times New Roman" w:hAnsi="Times New Roman" w:cs="Times New Roman"/>
              </w:rPr>
              <w:t>formativo individuale (PFI);</w:t>
            </w:r>
          </w:p>
          <w:p w14:paraId="50A229DC" w14:textId="5A450ACB" w:rsidR="00291975" w:rsidRPr="00090105" w:rsidRDefault="00647685" w:rsidP="00090105">
            <w:pPr>
              <w:pStyle w:val="Paragrafoelenco"/>
              <w:numPr>
                <w:ilvl w:val="0"/>
                <w:numId w:val="8"/>
              </w:numPr>
              <w:spacing w:before="240" w:after="120" w:line="276" w:lineRule="auto"/>
              <w:ind w:left="360"/>
              <w:rPr>
                <w:rFonts w:ascii="Times New Roman" w:hAnsi="Times New Roman" w:cs="Times New Roman"/>
              </w:rPr>
            </w:pPr>
            <w:r w:rsidRPr="00EF27EE">
              <w:rPr>
                <w:rFonts w:ascii="Times New Roman" w:hAnsi="Times New Roman" w:cs="Times New Roman"/>
              </w:rPr>
              <w:t xml:space="preserve">convenzione </w:t>
            </w:r>
            <w:r w:rsidR="00E61FE1" w:rsidRPr="00EF27EE">
              <w:rPr>
                <w:rFonts w:ascii="Times New Roman" w:hAnsi="Times New Roman" w:cs="Times New Roman"/>
              </w:rPr>
              <w:t>sottoscritta dal soggetto</w:t>
            </w:r>
            <w:r w:rsidR="00090105" w:rsidRPr="00EF27EE">
              <w:rPr>
                <w:rFonts w:ascii="Times New Roman" w:hAnsi="Times New Roman" w:cs="Times New Roman"/>
              </w:rPr>
              <w:t xml:space="preserve"> p</w:t>
            </w:r>
            <w:r w:rsidR="00E61FE1" w:rsidRPr="00EF27EE">
              <w:rPr>
                <w:rFonts w:ascii="Times New Roman" w:hAnsi="Times New Roman" w:cs="Times New Roman"/>
              </w:rPr>
              <w:t>romotore</w:t>
            </w:r>
            <w:r w:rsidR="00E431C0" w:rsidRPr="00EF27EE">
              <w:rPr>
                <w:rFonts w:ascii="Times New Roman" w:hAnsi="Times New Roman" w:cs="Times New Roman"/>
              </w:rPr>
              <w:t xml:space="preserve"> e dal </w:t>
            </w:r>
            <w:r w:rsidR="00E61FE1" w:rsidRPr="00EF27EE">
              <w:rPr>
                <w:rFonts w:ascii="Times New Roman" w:hAnsi="Times New Roman" w:cs="Times New Roman"/>
              </w:rPr>
              <w:t>soggetto ospitante.</w:t>
            </w:r>
          </w:p>
        </w:tc>
      </w:tr>
      <w:tr w:rsidR="00243943" w14:paraId="37C943E1" w14:textId="77777777" w:rsidTr="00464889">
        <w:tc>
          <w:tcPr>
            <w:tcW w:w="9723" w:type="dxa"/>
            <w:gridSpan w:val="3"/>
            <w:shd w:val="clear" w:color="auto" w:fill="BDD6EE" w:themeFill="accent5" w:themeFillTint="66"/>
          </w:tcPr>
          <w:p w14:paraId="7DFB967D" w14:textId="5A8739CB" w:rsidR="00243943" w:rsidRPr="00470B3C" w:rsidRDefault="00243943" w:rsidP="00470B3C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Indennità di partecipazione </w:t>
            </w:r>
          </w:p>
        </w:tc>
      </w:tr>
      <w:tr w:rsidR="00243943" w14:paraId="3E5BEF72" w14:textId="77777777" w:rsidTr="00464889">
        <w:tc>
          <w:tcPr>
            <w:tcW w:w="4815" w:type="dxa"/>
            <w:shd w:val="clear" w:color="auto" w:fill="DEEAF6" w:themeFill="accent5" w:themeFillTint="33"/>
          </w:tcPr>
          <w:p w14:paraId="3F3DDBFD" w14:textId="4A4D7063" w:rsidR="00243943" w:rsidRPr="009D7EDE" w:rsidRDefault="002377B5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</w:t>
            </w:r>
            <w:r w:rsidR="00D96107"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della voce di spesa</w:t>
            </w:r>
          </w:p>
        </w:tc>
        <w:tc>
          <w:tcPr>
            <w:tcW w:w="4908" w:type="dxa"/>
            <w:gridSpan w:val="2"/>
            <w:shd w:val="clear" w:color="auto" w:fill="DEEAF6" w:themeFill="accent5" w:themeFillTint="33"/>
          </w:tcPr>
          <w:p w14:paraId="432D5D2A" w14:textId="7576332B" w:rsidR="00243943" w:rsidRPr="009D7EDE" w:rsidRDefault="004E65F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Documentazione da presentare</w:t>
            </w:r>
          </w:p>
        </w:tc>
      </w:tr>
      <w:tr w:rsidR="00243943" w14:paraId="2184BFAD" w14:textId="77777777" w:rsidTr="00464889">
        <w:trPr>
          <w:trHeight w:val="1119"/>
        </w:trPr>
        <w:tc>
          <w:tcPr>
            <w:tcW w:w="4815" w:type="dxa"/>
          </w:tcPr>
          <w:p w14:paraId="7FF9ADBD" w14:textId="77777777" w:rsidR="006F737A" w:rsidRPr="00090105" w:rsidRDefault="006F737A" w:rsidP="00E8146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67332B" w14:textId="5FC23CA0" w:rsidR="00243943" w:rsidRDefault="00CD7630" w:rsidP="00E8146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È</w:t>
            </w:r>
            <w:r w:rsidR="00E8146E" w:rsidRPr="00090105">
              <w:rPr>
                <w:rFonts w:ascii="Times New Roman" w:hAnsi="Times New Roman" w:cs="Times New Roman"/>
              </w:rPr>
              <w:t xml:space="preserve"> prevista una indennità di tirocinio pari ad euro 500/mese. Tale importo</w:t>
            </w:r>
            <w:r w:rsidR="00F34D6D">
              <w:rPr>
                <w:rFonts w:ascii="Times New Roman" w:hAnsi="Times New Roman" w:cs="Times New Roman"/>
              </w:rPr>
              <w:t xml:space="preserve"> </w:t>
            </w:r>
            <w:r w:rsidR="00E8146E" w:rsidRPr="00F34D6D">
              <w:rPr>
                <w:rFonts w:ascii="Times New Roman" w:hAnsi="Times New Roman" w:cs="Times New Roman"/>
                <w:b/>
              </w:rPr>
              <w:t>potrà subire variazioni</w:t>
            </w:r>
            <w:r w:rsidR="00E8146E" w:rsidRPr="00090105">
              <w:rPr>
                <w:rFonts w:ascii="Times New Roman" w:hAnsi="Times New Roman" w:cs="Times New Roman"/>
              </w:rPr>
              <w:t xml:space="preserve"> in base al numero di ore mensile di tirocinio svolte e certificate dal tirocinante e dal soggetto ospitante</w:t>
            </w:r>
            <w:r w:rsidR="00C405F2">
              <w:rPr>
                <w:rFonts w:ascii="Times New Roman" w:hAnsi="Times New Roman" w:cs="Times New Roman"/>
              </w:rPr>
              <w:t>, così come</w:t>
            </w:r>
            <w:r w:rsidR="00C405F2" w:rsidRPr="00090105">
              <w:rPr>
                <w:rFonts w:ascii="Times New Roman" w:hAnsi="Times New Roman" w:cs="Times New Roman"/>
              </w:rPr>
              <w:t xml:space="preserve"> </w:t>
            </w:r>
            <w:r w:rsidR="00C405F2" w:rsidRPr="00BB06CD">
              <w:rPr>
                <w:rFonts w:ascii="Times New Roman" w:hAnsi="Times New Roman" w:cs="Times New Roman"/>
              </w:rPr>
              <w:t xml:space="preserve">riportato al </w:t>
            </w:r>
            <w:r w:rsidR="00C405F2" w:rsidRPr="00BB06CD">
              <w:rPr>
                <w:rFonts w:ascii="Times New Roman" w:hAnsi="Times New Roman" w:cs="Times New Roman"/>
                <w:b/>
              </w:rPr>
              <w:t xml:space="preserve">paragrafo 15.2 </w:t>
            </w:r>
            <w:r w:rsidR="002F6738">
              <w:rPr>
                <w:rFonts w:ascii="Times New Roman" w:hAnsi="Times New Roman" w:cs="Times New Roman"/>
                <w:bCs/>
              </w:rPr>
              <w:t>delle linee guida fornite da regione Lazio per la redazione dell’avviso pubblico distrettuale.</w:t>
            </w:r>
          </w:p>
          <w:p w14:paraId="7B3A5FDF" w14:textId="77777777" w:rsidR="00AC08AC" w:rsidRDefault="00AC08AC" w:rsidP="00E8146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6BCDF70B" w14:textId="4A28CEC4" w:rsidR="00AC08AC" w:rsidRPr="006B3D58" w:rsidRDefault="00AC08AC" w:rsidP="00AC08A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B3D58">
              <w:rPr>
                <w:rFonts w:ascii="Times New Roman" w:hAnsi="Times New Roman" w:cs="Times New Roman"/>
              </w:rPr>
              <w:t xml:space="preserve">L’indennità per la frequenza di tirocini </w:t>
            </w:r>
            <w:r>
              <w:rPr>
                <w:rFonts w:ascii="Times New Roman" w:hAnsi="Times New Roman" w:cs="Times New Roman"/>
              </w:rPr>
              <w:t xml:space="preserve">di inclusione sociale </w:t>
            </w:r>
            <w:r w:rsidRPr="006B3D58">
              <w:rPr>
                <w:rFonts w:ascii="Times New Roman" w:hAnsi="Times New Roman" w:cs="Times New Roman"/>
              </w:rPr>
              <w:t xml:space="preserve">è mensile ed è regolata dalla convenzione e dal </w:t>
            </w:r>
            <w:r w:rsidRPr="00EA062A">
              <w:rPr>
                <w:rFonts w:ascii="Times New Roman" w:hAnsi="Times New Roman" w:cs="Times New Roman"/>
              </w:rPr>
              <w:t>progetto formativo di tirocinio in base a quanto stabilito dalla disciplina regionale in materia</w:t>
            </w:r>
            <w:r w:rsidR="002F6738">
              <w:rPr>
                <w:rFonts w:ascii="Times New Roman" w:hAnsi="Times New Roman" w:cs="Times New Roman"/>
              </w:rPr>
              <w:t xml:space="preserve"> (DGR511/2013)</w:t>
            </w:r>
            <w:r w:rsidRPr="00EA062A">
              <w:rPr>
                <w:rFonts w:ascii="Times New Roman" w:hAnsi="Times New Roman" w:cs="Times New Roman"/>
              </w:rPr>
              <w:t>.</w:t>
            </w:r>
          </w:p>
          <w:p w14:paraId="2A8E9513" w14:textId="7C08DE05" w:rsidR="00243943" w:rsidRPr="00090105" w:rsidRDefault="00243943" w:rsidP="00E8146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2"/>
          </w:tcPr>
          <w:p w14:paraId="7B283AD2" w14:textId="77777777" w:rsidR="00A83897" w:rsidRPr="00EF27EE" w:rsidRDefault="00A83897" w:rsidP="00A8389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EF27EE">
              <w:rPr>
                <w:rFonts w:ascii="Times New Roman" w:hAnsi="Times New Roman" w:cs="Times New Roman"/>
              </w:rPr>
              <w:t xml:space="preserve">La documentazione da presentare ai fini della rendicontazione è la seguente: </w:t>
            </w:r>
          </w:p>
          <w:p w14:paraId="51658399" w14:textId="77777777" w:rsidR="00A83897" w:rsidRPr="00EF27EE" w:rsidRDefault="00A83897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EF27EE">
              <w:rPr>
                <w:rFonts w:ascii="Times New Roman" w:hAnsi="Times New Roman" w:cs="Times New Roman"/>
              </w:rPr>
              <w:t>registro di presenza individuale del tirocinante in originale e altri registri eventualmente utilizzati (Allegato Modello L);</w:t>
            </w:r>
          </w:p>
          <w:p w14:paraId="3E76616B" w14:textId="77777777" w:rsidR="00A83897" w:rsidRPr="00200723" w:rsidRDefault="00A83897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0723">
              <w:rPr>
                <w:rFonts w:ascii="Times New Roman" w:hAnsi="Times New Roman" w:cs="Times New Roman"/>
              </w:rPr>
              <w:t>dichiarazione sottoscritta dal tirocinante e dal soggetto promotore relativa al regolare pagamento dell’indennità mensile (Allegato Modello M);</w:t>
            </w:r>
          </w:p>
          <w:p w14:paraId="5E8421BB" w14:textId="77777777" w:rsidR="00A83897" w:rsidRPr="00200723" w:rsidRDefault="00A83897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0723">
              <w:rPr>
                <w:rFonts w:ascii="Times New Roman" w:hAnsi="Times New Roman" w:cs="Times New Roman"/>
              </w:rPr>
              <w:t xml:space="preserve">dichiarazione di regolare svolgimento del tirocinio (Allegato Modello N). </w:t>
            </w:r>
          </w:p>
          <w:p w14:paraId="3467F6E6" w14:textId="72EBC9C9" w:rsidR="00A82B98" w:rsidRPr="00200723" w:rsidRDefault="00A82B98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0723">
              <w:rPr>
                <w:rFonts w:ascii="Times New Roman" w:hAnsi="Times New Roman" w:cs="Times New Roman"/>
              </w:rPr>
              <w:t xml:space="preserve">relazione di attività sull’andamento del tirocinio redatta dal </w:t>
            </w:r>
            <w:r w:rsidR="00944BCE" w:rsidRPr="00200723">
              <w:rPr>
                <w:rFonts w:ascii="Times New Roman" w:hAnsi="Times New Roman" w:cs="Times New Roman"/>
              </w:rPr>
              <w:t>Soggetto ospitante</w:t>
            </w:r>
            <w:r w:rsidRPr="00200723">
              <w:rPr>
                <w:rFonts w:ascii="Times New Roman" w:hAnsi="Times New Roman" w:cs="Times New Roman"/>
              </w:rPr>
              <w:t xml:space="preserve"> (Modello O);</w:t>
            </w:r>
          </w:p>
          <w:p w14:paraId="39FACAFF" w14:textId="660D1CD9" w:rsidR="00A82B98" w:rsidRPr="00200723" w:rsidRDefault="00A82B98" w:rsidP="00944BCE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0723">
              <w:rPr>
                <w:rFonts w:ascii="Times New Roman" w:hAnsi="Times New Roman" w:cs="Times New Roman"/>
              </w:rPr>
              <w:t>attestazione finale rilasciata al tirocinante (Allegato Modello Q),</w:t>
            </w:r>
          </w:p>
          <w:p w14:paraId="24FDB0FD" w14:textId="34271B29" w:rsidR="00944BCE" w:rsidRPr="0051110D" w:rsidRDefault="00944BCE" w:rsidP="00EF27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110D">
              <w:rPr>
                <w:rFonts w:ascii="Times New Roman" w:hAnsi="Times New Roman" w:cs="Times New Roman"/>
              </w:rPr>
              <w:t>L’</w:t>
            </w:r>
            <w:r w:rsidR="0051110D">
              <w:rPr>
                <w:rFonts w:ascii="Times New Roman" w:hAnsi="Times New Roman" w:cs="Times New Roman"/>
              </w:rPr>
              <w:t>A</w:t>
            </w:r>
            <w:r w:rsidRPr="0051110D">
              <w:rPr>
                <w:rFonts w:ascii="Times New Roman" w:hAnsi="Times New Roman" w:cs="Times New Roman"/>
              </w:rPr>
              <w:t xml:space="preserve">mministrazione si riserva di verificare l’effettivo monitoraggio in itinere </w:t>
            </w:r>
            <w:r w:rsidR="008D3823" w:rsidRPr="0051110D">
              <w:rPr>
                <w:rFonts w:ascii="Times New Roman" w:hAnsi="Times New Roman" w:cs="Times New Roman"/>
              </w:rPr>
              <w:t xml:space="preserve">del tirocinio di inclusione </w:t>
            </w:r>
            <w:r w:rsidRPr="0051110D">
              <w:rPr>
                <w:rFonts w:ascii="Times New Roman" w:hAnsi="Times New Roman" w:cs="Times New Roman"/>
              </w:rPr>
              <w:t xml:space="preserve">da parte del </w:t>
            </w:r>
            <w:r w:rsidR="00200723" w:rsidRPr="0051110D">
              <w:rPr>
                <w:rFonts w:ascii="Times New Roman" w:hAnsi="Times New Roman" w:cs="Times New Roman"/>
              </w:rPr>
              <w:t xml:space="preserve">Soggetto </w:t>
            </w:r>
            <w:r w:rsidRPr="0051110D">
              <w:rPr>
                <w:rFonts w:ascii="Times New Roman" w:hAnsi="Times New Roman" w:cs="Times New Roman"/>
              </w:rPr>
              <w:t>promotore</w:t>
            </w:r>
            <w:r w:rsidR="008D3823" w:rsidRPr="0051110D">
              <w:rPr>
                <w:rFonts w:ascii="Times New Roman" w:hAnsi="Times New Roman" w:cs="Times New Roman"/>
              </w:rPr>
              <w:t>.</w:t>
            </w:r>
            <w:r w:rsidR="00D24A28">
              <w:rPr>
                <w:rFonts w:ascii="Times New Roman" w:hAnsi="Times New Roman" w:cs="Times New Roman"/>
              </w:rPr>
              <w:t xml:space="preserve"> </w:t>
            </w:r>
          </w:p>
          <w:p w14:paraId="05E3AA01" w14:textId="596D403F" w:rsidR="00A83897" w:rsidRPr="00F34D6D" w:rsidRDefault="00A83897" w:rsidP="00A8389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1110D">
              <w:rPr>
                <w:rFonts w:ascii="Times New Roman" w:hAnsi="Times New Roman" w:cs="Times New Roman"/>
              </w:rPr>
              <w:t>L’Amministrazione si riserva</w:t>
            </w:r>
            <w:r w:rsidR="0051110D" w:rsidRPr="0051110D">
              <w:rPr>
                <w:rFonts w:ascii="Times New Roman" w:hAnsi="Times New Roman" w:cs="Times New Roman"/>
              </w:rPr>
              <w:t xml:space="preserve"> altresì</w:t>
            </w:r>
            <w:r w:rsidRPr="0051110D">
              <w:rPr>
                <w:rFonts w:ascii="Times New Roman" w:hAnsi="Times New Roman" w:cs="Times New Roman"/>
              </w:rPr>
              <w:t xml:space="preserve"> di verificare </w:t>
            </w:r>
            <w:r w:rsidR="0051110D" w:rsidRPr="0051110D">
              <w:rPr>
                <w:rFonts w:ascii="Times New Roman" w:hAnsi="Times New Roman" w:cs="Times New Roman"/>
              </w:rPr>
              <w:t xml:space="preserve">(anche mediante </w:t>
            </w:r>
            <w:r w:rsidRPr="0051110D">
              <w:rPr>
                <w:rFonts w:ascii="Times New Roman" w:hAnsi="Times New Roman" w:cs="Times New Roman"/>
              </w:rPr>
              <w:t>ispezioni in loco</w:t>
            </w:r>
            <w:r w:rsidR="0051110D" w:rsidRPr="0051110D">
              <w:rPr>
                <w:rFonts w:ascii="Times New Roman" w:hAnsi="Times New Roman" w:cs="Times New Roman"/>
              </w:rPr>
              <w:t>)</w:t>
            </w:r>
            <w:r w:rsidRPr="0051110D">
              <w:rPr>
                <w:rFonts w:ascii="Times New Roman" w:hAnsi="Times New Roman" w:cs="Times New Roman"/>
              </w:rPr>
              <w:t xml:space="preserve"> la corretta esecuzione e conservazione dei giustificativi di spesa (bonifici </w:t>
            </w:r>
            <w:r w:rsidR="002F7F1F" w:rsidRPr="0051110D">
              <w:rPr>
                <w:rFonts w:ascii="Times New Roman" w:hAnsi="Times New Roman" w:cs="Times New Roman"/>
              </w:rPr>
              <w:t>ed e/c).</w:t>
            </w:r>
            <w:r w:rsidR="002F7F1F">
              <w:rPr>
                <w:rFonts w:ascii="Times New Roman" w:hAnsi="Times New Roman" w:cs="Times New Roman"/>
              </w:rPr>
              <w:t xml:space="preserve"> </w:t>
            </w:r>
          </w:p>
          <w:p w14:paraId="2C7759E4" w14:textId="57014B4C" w:rsidR="0007405B" w:rsidRPr="00F34D6D" w:rsidRDefault="0007405B" w:rsidP="00A8389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</w:rPr>
              <w:t>A pena del non riconoscimento del rimborso delle indennità di tirocinio da parte dell’Amministrazione competente, l’indennità è erogata esclusivamente mediante:</w:t>
            </w:r>
          </w:p>
          <w:p w14:paraId="79C03D6A" w14:textId="4F283F67" w:rsidR="0007405B" w:rsidRPr="009F4F28" w:rsidRDefault="0007405B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F4F28">
              <w:rPr>
                <w:rFonts w:ascii="Times New Roman" w:hAnsi="Times New Roman" w:cs="Times New Roman"/>
              </w:rPr>
              <w:t>assegno bancario;</w:t>
            </w:r>
          </w:p>
          <w:p w14:paraId="5F01178C" w14:textId="2C8F0833" w:rsidR="0007405B" w:rsidRPr="00FC7E32" w:rsidRDefault="0007405B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C7E32">
              <w:rPr>
                <w:rFonts w:ascii="Times New Roman" w:hAnsi="Times New Roman" w:cs="Times New Roman"/>
              </w:rPr>
              <w:t xml:space="preserve">assegno circolare; </w:t>
            </w:r>
          </w:p>
          <w:p w14:paraId="47F1426E" w14:textId="389F8F8B" w:rsidR="0007405B" w:rsidRPr="00FC7E32" w:rsidRDefault="0007405B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C7E32">
              <w:rPr>
                <w:rFonts w:ascii="Times New Roman" w:hAnsi="Times New Roman" w:cs="Times New Roman"/>
              </w:rPr>
              <w:t>bonifico bancario;</w:t>
            </w:r>
          </w:p>
          <w:p w14:paraId="0D8E575F" w14:textId="220850CA" w:rsidR="0007405B" w:rsidRPr="00FC7E32" w:rsidRDefault="0007405B" w:rsidP="00A82B98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C7E32">
              <w:rPr>
                <w:rFonts w:ascii="Times New Roman" w:hAnsi="Times New Roman" w:cs="Times New Roman"/>
              </w:rPr>
              <w:t xml:space="preserve">bonifico domiciliato. </w:t>
            </w:r>
          </w:p>
          <w:p w14:paraId="28BA9016" w14:textId="797F8435" w:rsidR="0007405B" w:rsidRPr="00300D0D" w:rsidRDefault="0007405B" w:rsidP="009F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B3D58">
              <w:rPr>
                <w:rFonts w:ascii="Times New Roman" w:hAnsi="Times New Roman" w:cs="Times New Roman"/>
              </w:rPr>
              <w:t>Nel caso di pagamento dell’indennità con assegno bancario</w:t>
            </w:r>
            <w:r>
              <w:rPr>
                <w:rFonts w:ascii="Times New Roman" w:hAnsi="Times New Roman" w:cs="Times New Roman"/>
              </w:rPr>
              <w:t>/</w:t>
            </w:r>
            <w:r w:rsidRPr="002D2CE6">
              <w:rPr>
                <w:rFonts w:ascii="Times New Roman" w:hAnsi="Times New Roman" w:cs="Times New Roman"/>
              </w:rPr>
              <w:t xml:space="preserve">circolare, il Soggetto </w:t>
            </w:r>
            <w:r w:rsidR="002D563F" w:rsidRPr="002D2CE6">
              <w:rPr>
                <w:rFonts w:ascii="Times New Roman" w:hAnsi="Times New Roman" w:cs="Times New Roman"/>
              </w:rPr>
              <w:t xml:space="preserve">Promotore </w:t>
            </w:r>
            <w:r w:rsidRPr="002D2CE6">
              <w:rPr>
                <w:rFonts w:ascii="Times New Roman" w:hAnsi="Times New Roman" w:cs="Times New Roman"/>
              </w:rPr>
              <w:t>dovrà fornire la ricevuta di versamento e un’autodichiarazione resa dal tirocinante ai sensi del D.P.R. 445/2000 concernente l’effettivo incasso.</w:t>
            </w:r>
          </w:p>
          <w:p w14:paraId="0E5E6FD6" w14:textId="77777777" w:rsidR="00464889" w:rsidRDefault="0007405B" w:rsidP="0046488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B3D58">
              <w:rPr>
                <w:rFonts w:ascii="Times New Roman" w:hAnsi="Times New Roman" w:cs="Times New Roman"/>
              </w:rPr>
              <w:t>Nel caso di pagamento con bonifico bancario dovrà essere presente il numero identificativo CRO o TRN. Non verranno accett</w:t>
            </w:r>
            <w:r w:rsidR="00EA062A">
              <w:rPr>
                <w:rFonts w:ascii="Times New Roman" w:hAnsi="Times New Roman" w:cs="Times New Roman"/>
              </w:rPr>
              <w:t>ate</w:t>
            </w:r>
            <w:r w:rsidRPr="006B3D58">
              <w:rPr>
                <w:rFonts w:ascii="Times New Roman" w:hAnsi="Times New Roman" w:cs="Times New Roman"/>
              </w:rPr>
              <w:t xml:space="preserve"> copie di bonifici nello stato </w:t>
            </w:r>
            <w:r w:rsidR="000B6D3F">
              <w:rPr>
                <w:rFonts w:ascii="Times New Roman" w:hAnsi="Times New Roman" w:cs="Times New Roman"/>
              </w:rPr>
              <w:t>“</w:t>
            </w:r>
            <w:r w:rsidRPr="006B3D58">
              <w:rPr>
                <w:rFonts w:ascii="Times New Roman" w:hAnsi="Times New Roman" w:cs="Times New Roman"/>
              </w:rPr>
              <w:t>non eseguito</w:t>
            </w:r>
            <w:r w:rsidR="000B6D3F">
              <w:rPr>
                <w:rFonts w:ascii="Times New Roman" w:hAnsi="Times New Roman" w:cs="Times New Roman"/>
              </w:rPr>
              <w:t>” o “inserito”</w:t>
            </w:r>
            <w:r w:rsidR="008A3D39">
              <w:rPr>
                <w:rFonts w:ascii="Times New Roman" w:hAnsi="Times New Roman" w:cs="Times New Roman"/>
              </w:rPr>
              <w:t xml:space="preserve">. </w:t>
            </w:r>
          </w:p>
          <w:p w14:paraId="32CDF034" w14:textId="141BECF7" w:rsidR="009E025B" w:rsidRPr="00464889" w:rsidRDefault="009E025B" w:rsidP="0046488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E0" w14:paraId="5148785F" w14:textId="77777777" w:rsidTr="009D7EDE">
        <w:trPr>
          <w:trHeight w:val="406"/>
        </w:trPr>
        <w:tc>
          <w:tcPr>
            <w:tcW w:w="9723" w:type="dxa"/>
            <w:gridSpan w:val="3"/>
            <w:shd w:val="clear" w:color="auto" w:fill="BDD6EE" w:themeFill="accent5" w:themeFillTint="66"/>
          </w:tcPr>
          <w:p w14:paraId="62DCF24E" w14:textId="60DBA743" w:rsidR="007B37E0" w:rsidRPr="00470B3C" w:rsidRDefault="007B37E0" w:rsidP="00470B3C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tutoraggio specialistico</w:t>
            </w:r>
          </w:p>
        </w:tc>
      </w:tr>
      <w:tr w:rsidR="007B37E0" w14:paraId="1D2333D6" w14:textId="77777777" w:rsidTr="009D7EDE">
        <w:trPr>
          <w:trHeight w:val="415"/>
        </w:trPr>
        <w:tc>
          <w:tcPr>
            <w:tcW w:w="4861" w:type="dxa"/>
            <w:gridSpan w:val="2"/>
            <w:shd w:val="clear" w:color="auto" w:fill="DEEAF6" w:themeFill="accent5" w:themeFillTint="33"/>
          </w:tcPr>
          <w:p w14:paraId="643EACC6" w14:textId="77777777" w:rsidR="007B37E0" w:rsidRPr="009D7EDE" w:rsidRDefault="007B37E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della voce di spesa</w:t>
            </w:r>
          </w:p>
        </w:tc>
        <w:tc>
          <w:tcPr>
            <w:tcW w:w="4862" w:type="dxa"/>
            <w:shd w:val="clear" w:color="auto" w:fill="DEEAF6" w:themeFill="accent5" w:themeFillTint="33"/>
          </w:tcPr>
          <w:p w14:paraId="53772715" w14:textId="3B23EC98" w:rsidR="007B37E0" w:rsidRPr="009D7EDE" w:rsidRDefault="004E65F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Documentazione </w:t>
            </w:r>
            <w:r w:rsidRPr="00D3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presentare</w:t>
            </w:r>
            <w:r w:rsidR="00D3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le verifiche in loco</w:t>
            </w:r>
          </w:p>
        </w:tc>
      </w:tr>
      <w:tr w:rsidR="007B37E0" w14:paraId="1E11EEA0" w14:textId="77777777" w:rsidTr="009D7EDE">
        <w:trPr>
          <w:trHeight w:val="1991"/>
        </w:trPr>
        <w:tc>
          <w:tcPr>
            <w:tcW w:w="4861" w:type="dxa"/>
            <w:gridSpan w:val="2"/>
          </w:tcPr>
          <w:p w14:paraId="6A885F19" w14:textId="77777777" w:rsidR="007B37E0" w:rsidRPr="009E025B" w:rsidRDefault="007B37E0" w:rsidP="008B670A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CB5316E" w14:textId="113D204A" w:rsidR="007B37E0" w:rsidRPr="009E025B" w:rsidRDefault="007B37E0" w:rsidP="008B670A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E025B">
              <w:rPr>
                <w:rFonts w:ascii="Times New Roman" w:hAnsi="Times New Roman" w:cs="Times New Roman"/>
              </w:rPr>
              <w:t>Include l’impegno del tutor specialistico nominato dal soggetto promotore durante tutto il periodo di tirocinio dall’avvio alla conclusione dello stesso.</w:t>
            </w:r>
          </w:p>
        </w:tc>
        <w:tc>
          <w:tcPr>
            <w:tcW w:w="4862" w:type="dxa"/>
          </w:tcPr>
          <w:p w14:paraId="48A768FB" w14:textId="77777777" w:rsidR="007B37E0" w:rsidRPr="009E025B" w:rsidRDefault="007B37E0" w:rsidP="007B37E0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E025B">
              <w:rPr>
                <w:rFonts w:ascii="Times New Roman" w:hAnsi="Times New Roman" w:cs="Times New Roman"/>
              </w:rPr>
              <w:t>lettera di incarico/ordine di servizio;</w:t>
            </w:r>
          </w:p>
          <w:p w14:paraId="5973356E" w14:textId="77777777" w:rsidR="007B37E0" w:rsidRPr="009E025B" w:rsidRDefault="007B37E0" w:rsidP="007B37E0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E025B">
              <w:rPr>
                <w:rFonts w:ascii="Times New Roman" w:hAnsi="Times New Roman" w:cs="Times New Roman"/>
              </w:rPr>
              <w:t>timesheet delle ore svolte dal tutor specialistico;</w:t>
            </w:r>
          </w:p>
          <w:p w14:paraId="329520A3" w14:textId="04AA4B6B" w:rsidR="00464889" w:rsidRPr="009E025B" w:rsidRDefault="00464889" w:rsidP="0046488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E0" w14:paraId="0C85C076" w14:textId="77777777" w:rsidTr="00756BAE">
        <w:trPr>
          <w:trHeight w:val="406"/>
        </w:trPr>
        <w:tc>
          <w:tcPr>
            <w:tcW w:w="9723" w:type="dxa"/>
            <w:gridSpan w:val="3"/>
            <w:shd w:val="clear" w:color="auto" w:fill="BDD6EE" w:themeFill="accent5" w:themeFillTint="66"/>
          </w:tcPr>
          <w:p w14:paraId="32C00B7E" w14:textId="5C5B4F50" w:rsidR="007B37E0" w:rsidRPr="00470B3C" w:rsidRDefault="007B37E0" w:rsidP="00470B3C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gestione finanziaria e amministrativa del tirocinio portate avanti dalle risorse umane dell’Ente proponente</w:t>
            </w:r>
          </w:p>
        </w:tc>
      </w:tr>
      <w:tr w:rsidR="007B37E0" w14:paraId="3B3BF87C" w14:textId="77777777" w:rsidTr="008B670A">
        <w:trPr>
          <w:trHeight w:val="415"/>
        </w:trPr>
        <w:tc>
          <w:tcPr>
            <w:tcW w:w="4815" w:type="dxa"/>
            <w:shd w:val="clear" w:color="auto" w:fill="DEEAF6" w:themeFill="accent5" w:themeFillTint="33"/>
          </w:tcPr>
          <w:p w14:paraId="023520A0" w14:textId="77777777" w:rsidR="007B37E0" w:rsidRPr="009D7EDE" w:rsidRDefault="007B37E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della voce di spesa</w:t>
            </w:r>
          </w:p>
        </w:tc>
        <w:tc>
          <w:tcPr>
            <w:tcW w:w="4908" w:type="dxa"/>
            <w:gridSpan w:val="2"/>
            <w:shd w:val="clear" w:color="auto" w:fill="DEEAF6" w:themeFill="accent5" w:themeFillTint="33"/>
          </w:tcPr>
          <w:p w14:paraId="4B313E9D" w14:textId="67C3DE26" w:rsidR="007B37E0" w:rsidRPr="009D7EDE" w:rsidRDefault="004E65F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Documentazione da presentare</w:t>
            </w:r>
            <w:r w:rsidR="00D343C9" w:rsidRPr="009E0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</w:t>
            </w:r>
            <w:r w:rsidR="00D3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 verifiche in loco</w:t>
            </w:r>
          </w:p>
        </w:tc>
      </w:tr>
      <w:tr w:rsidR="007B37E0" w14:paraId="3DDE08A0" w14:textId="77777777" w:rsidTr="00EA062A">
        <w:trPr>
          <w:trHeight w:val="4066"/>
        </w:trPr>
        <w:tc>
          <w:tcPr>
            <w:tcW w:w="4815" w:type="dxa"/>
          </w:tcPr>
          <w:p w14:paraId="44A9FFD1" w14:textId="4D94C2E1" w:rsidR="00F72BAE" w:rsidRDefault="007B37E0" w:rsidP="00564B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00D0D">
              <w:rPr>
                <w:rFonts w:ascii="Times New Roman" w:hAnsi="Times New Roman" w:cs="Times New Roman"/>
              </w:rPr>
              <w:t xml:space="preserve">Include il lavoro svolto da risorse umane </w:t>
            </w:r>
            <w:r w:rsidR="002F6738">
              <w:rPr>
                <w:rFonts w:ascii="Times New Roman" w:hAnsi="Times New Roman" w:cs="Times New Roman"/>
              </w:rPr>
              <w:t xml:space="preserve">(dipendenti/professionisti esterni) </w:t>
            </w:r>
            <w:r w:rsidRPr="00300D0D">
              <w:rPr>
                <w:rFonts w:ascii="Times New Roman" w:hAnsi="Times New Roman" w:cs="Times New Roman"/>
              </w:rPr>
              <w:t>del soggetto proponente relativo a tutte le attività amministrative accessorie alla realizzazione del tirocinio</w:t>
            </w:r>
            <w:r w:rsidR="00E82CC4">
              <w:rPr>
                <w:rFonts w:ascii="Times New Roman" w:hAnsi="Times New Roman" w:cs="Times New Roman"/>
              </w:rPr>
              <w:t>:</w:t>
            </w:r>
          </w:p>
          <w:p w14:paraId="0A948373" w14:textId="77777777" w:rsidR="002817B4" w:rsidRPr="00EA062A" w:rsidRDefault="002817B4" w:rsidP="00E82CC4">
            <w:pPr>
              <w:pStyle w:val="Paragrafoelenco"/>
              <w:numPr>
                <w:ilvl w:val="0"/>
                <w:numId w:val="15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062A">
              <w:rPr>
                <w:rFonts w:ascii="Times New Roman" w:hAnsi="Times New Roman" w:cs="Times New Roman"/>
              </w:rPr>
              <w:t xml:space="preserve">controllo delle ore mensili di tirocinio svolte dal tirocinante e calcolo della relativa indennità mensile maturata; </w:t>
            </w:r>
          </w:p>
          <w:p w14:paraId="7E838773" w14:textId="77777777" w:rsidR="002817B4" w:rsidRPr="00EA062A" w:rsidRDefault="002817B4" w:rsidP="00E82CC4">
            <w:pPr>
              <w:pStyle w:val="Paragrafoelenco"/>
              <w:numPr>
                <w:ilvl w:val="0"/>
                <w:numId w:val="15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062A">
              <w:rPr>
                <w:rFonts w:ascii="Times New Roman" w:hAnsi="Times New Roman" w:cs="Times New Roman"/>
              </w:rPr>
              <w:t xml:space="preserve">produzione della documentazione per il pagamento dell’indennità; </w:t>
            </w:r>
          </w:p>
          <w:p w14:paraId="7138DCB3" w14:textId="77777777" w:rsidR="00E82CC4" w:rsidRDefault="002817B4" w:rsidP="00E82CC4">
            <w:pPr>
              <w:pStyle w:val="Paragrafoelenco"/>
              <w:numPr>
                <w:ilvl w:val="0"/>
                <w:numId w:val="15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062A">
              <w:rPr>
                <w:rFonts w:ascii="Times New Roman" w:hAnsi="Times New Roman" w:cs="Times New Roman"/>
              </w:rPr>
              <w:t>pagamento dell’indennità mensile al tirocinante;</w:t>
            </w:r>
          </w:p>
          <w:p w14:paraId="7085DF59" w14:textId="0F635822" w:rsidR="007B37E0" w:rsidRPr="00E82CC4" w:rsidRDefault="002817B4" w:rsidP="00E82CC4">
            <w:pPr>
              <w:pStyle w:val="Paragrafoelenco"/>
              <w:numPr>
                <w:ilvl w:val="0"/>
                <w:numId w:val="15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82CC4">
              <w:rPr>
                <w:rFonts w:ascii="Times New Roman" w:hAnsi="Times New Roman" w:cs="Times New Roman"/>
              </w:rPr>
              <w:t>esecuzione di tutti gli adempimenti fiscali previsti dal tirocinio.</w:t>
            </w:r>
          </w:p>
        </w:tc>
        <w:tc>
          <w:tcPr>
            <w:tcW w:w="4908" w:type="dxa"/>
            <w:gridSpan w:val="2"/>
          </w:tcPr>
          <w:p w14:paraId="2FB77D36" w14:textId="77777777" w:rsidR="00FE4E52" w:rsidRPr="009E025B" w:rsidRDefault="00FE4E52" w:rsidP="00BB06CD">
            <w:pPr>
              <w:pStyle w:val="Paragrafoelenco"/>
              <w:numPr>
                <w:ilvl w:val="0"/>
                <w:numId w:val="7"/>
              </w:numPr>
              <w:spacing w:before="240" w:after="12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E025B">
              <w:rPr>
                <w:rFonts w:ascii="Times New Roman" w:hAnsi="Times New Roman" w:cs="Times New Roman"/>
              </w:rPr>
              <w:t>lettera di incarico/ordine di servizio;</w:t>
            </w:r>
          </w:p>
          <w:p w14:paraId="2D4B3E6F" w14:textId="18685A32" w:rsidR="00FE4E52" w:rsidRDefault="00FE4E52" w:rsidP="00FE4E52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E025B">
              <w:rPr>
                <w:rFonts w:ascii="Times New Roman" w:hAnsi="Times New Roman" w:cs="Times New Roman"/>
              </w:rPr>
              <w:t>timesheet delle ore svolte dalla/le risorsa/e</w:t>
            </w:r>
            <w:r w:rsidR="00BB06CD" w:rsidRPr="009E025B">
              <w:rPr>
                <w:rFonts w:ascii="Times New Roman" w:hAnsi="Times New Roman" w:cs="Times New Roman"/>
              </w:rPr>
              <w:t>.</w:t>
            </w:r>
          </w:p>
          <w:p w14:paraId="3F337C8C" w14:textId="77777777" w:rsidR="00A21C2C" w:rsidRDefault="00A21C2C" w:rsidP="00A21C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6EA403" w14:textId="282910A1" w:rsidR="00A21C2C" w:rsidRPr="00A21C2C" w:rsidRDefault="00A21C2C" w:rsidP="00A21C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664A36A" w14:textId="10BFDBDB" w:rsidR="007B37E0" w:rsidRPr="00EA062A" w:rsidRDefault="007B37E0" w:rsidP="00EA062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B7F137" w14:textId="77777777" w:rsidR="00E572FA" w:rsidRPr="00E572FA" w:rsidRDefault="00E572FA" w:rsidP="007B37E0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A98199" w14:textId="77777777" w:rsidR="00A21C2C" w:rsidRDefault="00A21C2C" w:rsidP="00BB06CD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74E2" w14:textId="4A6FBCC4" w:rsidR="007B37E0" w:rsidRDefault="00E572FA" w:rsidP="00BB06CD">
      <w:pPr>
        <w:spacing w:before="120" w:after="240" w:line="276" w:lineRule="auto"/>
        <w:jc w:val="both"/>
        <w:rPr>
          <w:rFonts w:ascii="Times New Roman" w:hAnsi="Times New Roman" w:cs="Times New Roman"/>
          <w:bCs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Per le attività di cui ai punti A, B, C, D, è stato calcolato una </w:t>
      </w:r>
      <w:r w:rsidRPr="00E572FA">
        <w:rPr>
          <w:rFonts w:ascii="Times New Roman" w:hAnsi="Times New Roman" w:cs="Times New Roman"/>
          <w:b/>
          <w:sz w:val="24"/>
          <w:szCs w:val="24"/>
        </w:rPr>
        <w:t xml:space="preserve">Unità </w:t>
      </w:r>
      <w:r w:rsidRPr="00E572FA">
        <w:rPr>
          <w:rFonts w:ascii="Times New Roman" w:hAnsi="Times New Roman" w:cs="Times New Roman"/>
          <w:sz w:val="24"/>
          <w:szCs w:val="24"/>
        </w:rPr>
        <w:t xml:space="preserve">di </w:t>
      </w:r>
      <w:r w:rsidRPr="00E572FA">
        <w:rPr>
          <w:rFonts w:ascii="Times New Roman" w:hAnsi="Times New Roman" w:cs="Times New Roman"/>
          <w:b/>
          <w:sz w:val="24"/>
          <w:szCs w:val="24"/>
        </w:rPr>
        <w:t xml:space="preserve">Costo standard complessivo per tirocinio </w:t>
      </w:r>
      <w:r w:rsidRPr="00E572FA">
        <w:rPr>
          <w:rFonts w:ascii="Times New Roman" w:hAnsi="Times New Roman" w:cs="Times New Roman"/>
          <w:sz w:val="24"/>
          <w:szCs w:val="24"/>
        </w:rPr>
        <w:t xml:space="preserve">pari ad </w:t>
      </w:r>
      <w:r w:rsidRPr="00CD7630">
        <w:rPr>
          <w:rFonts w:ascii="Times New Roman" w:hAnsi="Times New Roman" w:cs="Times New Roman"/>
          <w:b/>
          <w:sz w:val="24"/>
          <w:szCs w:val="24"/>
        </w:rPr>
        <w:t>euro 765/mese</w:t>
      </w:r>
      <w:r w:rsidRPr="00CD7630">
        <w:rPr>
          <w:rFonts w:ascii="Times New Roman" w:hAnsi="Times New Roman" w:cs="Times New Roman"/>
          <w:sz w:val="24"/>
          <w:szCs w:val="24"/>
        </w:rPr>
        <w:t xml:space="preserve">. Tale importo, può variare in base al numero di ore svolte dal tirocinante così come stabilito al paragrafo </w:t>
      </w:r>
      <w:r w:rsidR="002F6738">
        <w:rPr>
          <w:rFonts w:ascii="Times New Roman" w:hAnsi="Times New Roman" w:cs="Times New Roman"/>
          <w:bCs/>
        </w:rPr>
        <w:t>delle linee guida fornite da regione Lazio per la redazione dell’avviso pubblico distrettuale.</w:t>
      </w:r>
    </w:p>
    <w:p w14:paraId="7EB51A89" w14:textId="77777777" w:rsidR="00A21C2C" w:rsidRDefault="00A21C2C" w:rsidP="00BB06CD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4815"/>
        <w:gridCol w:w="4908"/>
      </w:tblGrid>
      <w:tr w:rsidR="007B37E0" w14:paraId="294FE1A4" w14:textId="77777777" w:rsidTr="00756BAE">
        <w:trPr>
          <w:trHeight w:val="406"/>
        </w:trPr>
        <w:tc>
          <w:tcPr>
            <w:tcW w:w="9723" w:type="dxa"/>
            <w:gridSpan w:val="2"/>
            <w:shd w:val="clear" w:color="auto" w:fill="BDD6EE" w:themeFill="accent5" w:themeFillTint="66"/>
          </w:tcPr>
          <w:p w14:paraId="61A24577" w14:textId="22EF1E82" w:rsidR="007B37E0" w:rsidRPr="00470B3C" w:rsidRDefault="007B37E0" w:rsidP="00470B3C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Spese per le assicurazioni (Infortuni e RCT) e la fideiussione</w:t>
            </w:r>
          </w:p>
        </w:tc>
      </w:tr>
      <w:tr w:rsidR="007B37E0" w14:paraId="5F2C66DD" w14:textId="77777777" w:rsidTr="008B670A">
        <w:trPr>
          <w:trHeight w:val="415"/>
        </w:trPr>
        <w:tc>
          <w:tcPr>
            <w:tcW w:w="4815" w:type="dxa"/>
            <w:shd w:val="clear" w:color="auto" w:fill="DEEAF6" w:themeFill="accent5" w:themeFillTint="33"/>
          </w:tcPr>
          <w:p w14:paraId="78900A45" w14:textId="77777777" w:rsidR="007B37E0" w:rsidRDefault="007B37E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della voce di spesa</w:t>
            </w:r>
          </w:p>
        </w:tc>
        <w:tc>
          <w:tcPr>
            <w:tcW w:w="4908" w:type="dxa"/>
            <w:shd w:val="clear" w:color="auto" w:fill="DEEAF6" w:themeFill="accent5" w:themeFillTint="33"/>
          </w:tcPr>
          <w:p w14:paraId="48E6F406" w14:textId="71FA60C7" w:rsidR="007B37E0" w:rsidRDefault="007B37E0" w:rsidP="008B670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4E65F0">
              <w:rPr>
                <w:rFonts w:ascii="Times New Roman" w:hAnsi="Times New Roman" w:cs="Times New Roman"/>
                <w:sz w:val="24"/>
                <w:szCs w:val="24"/>
              </w:rPr>
              <w:t>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presentare</w:t>
            </w:r>
          </w:p>
        </w:tc>
      </w:tr>
      <w:tr w:rsidR="007B37E0" w14:paraId="55DE384C" w14:textId="77777777" w:rsidTr="00E82CC4">
        <w:trPr>
          <w:trHeight w:val="699"/>
        </w:trPr>
        <w:tc>
          <w:tcPr>
            <w:tcW w:w="4815" w:type="dxa"/>
          </w:tcPr>
          <w:p w14:paraId="45732093" w14:textId="77777777" w:rsidR="007B37E0" w:rsidRPr="00300D0D" w:rsidRDefault="007B37E0" w:rsidP="008B670A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B57DA4" w14:textId="6470D294" w:rsidR="007B37E0" w:rsidRPr="00300D0D" w:rsidRDefault="007B37E0" w:rsidP="008B670A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0D0D">
              <w:rPr>
                <w:rFonts w:ascii="Times New Roman" w:hAnsi="Times New Roman" w:cs="Times New Roman"/>
              </w:rPr>
              <w:t xml:space="preserve">Include le spese relative all’accensione delle polizze assicurative (Infortuni, RCT) e l’eventuale fideiussione sono rendicontate a </w:t>
            </w:r>
            <w:r w:rsidRPr="00300D0D">
              <w:rPr>
                <w:rFonts w:ascii="Times New Roman" w:hAnsi="Times New Roman" w:cs="Times New Roman"/>
                <w:b/>
              </w:rPr>
              <w:t>costi reali</w:t>
            </w:r>
            <w:r w:rsidRPr="00300D0D">
              <w:rPr>
                <w:rFonts w:ascii="Times New Roman" w:hAnsi="Times New Roman" w:cs="Times New Roman"/>
              </w:rPr>
              <w:t xml:space="preserve">. Tali spese sono pertanto </w:t>
            </w:r>
            <w:r w:rsidRPr="00300D0D">
              <w:rPr>
                <w:rFonts w:ascii="Times New Roman" w:hAnsi="Times New Roman" w:cs="Times New Roman"/>
                <w:b/>
              </w:rPr>
              <w:t xml:space="preserve">escluse </w:t>
            </w:r>
            <w:r w:rsidRPr="00300D0D">
              <w:rPr>
                <w:rFonts w:ascii="Times New Roman" w:hAnsi="Times New Roman" w:cs="Times New Roman"/>
              </w:rPr>
              <w:t>dal calcolo dell’Unità di costo standard complessivo per tirocinio di cui sopra</w:t>
            </w:r>
          </w:p>
        </w:tc>
        <w:tc>
          <w:tcPr>
            <w:tcW w:w="4908" w:type="dxa"/>
          </w:tcPr>
          <w:p w14:paraId="5543988B" w14:textId="77777777" w:rsidR="007B37E0" w:rsidRPr="00300D0D" w:rsidRDefault="007B37E0" w:rsidP="007B37E0">
            <w:pPr>
              <w:numPr>
                <w:ilvl w:val="0"/>
                <w:numId w:val="7"/>
              </w:numPr>
              <w:spacing w:before="120" w:after="12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300D0D">
              <w:rPr>
                <w:rFonts w:ascii="Times New Roman" w:hAnsi="Times New Roman" w:cs="Times New Roman"/>
              </w:rPr>
              <w:t xml:space="preserve">copia delle polizze assicurative e fideiussorie. Nel primo caso, le polizze dovranno riportare elementi riconducibili al tirocinante per il quale sono stati attivati i contratti assicurativi in oggetto; </w:t>
            </w:r>
          </w:p>
          <w:p w14:paraId="1CA73663" w14:textId="717054E6" w:rsidR="007B37E0" w:rsidRPr="00300D0D" w:rsidRDefault="007B37E0" w:rsidP="007B37E0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0D0D">
              <w:rPr>
                <w:rFonts w:ascii="Times New Roman" w:hAnsi="Times New Roman" w:cs="Times New Roman"/>
              </w:rPr>
              <w:t>copia del bonifico bancario</w:t>
            </w:r>
            <w:r w:rsidR="002F6738">
              <w:rPr>
                <w:rFonts w:ascii="Times New Roman" w:hAnsi="Times New Roman" w:cs="Times New Roman"/>
              </w:rPr>
              <w:t xml:space="preserve"> o quietanza di pagamento</w:t>
            </w:r>
            <w:r w:rsidRPr="00300D0D">
              <w:rPr>
                <w:rFonts w:ascii="Times New Roman" w:hAnsi="Times New Roman" w:cs="Times New Roman"/>
              </w:rPr>
              <w:t xml:space="preserve"> relativ</w:t>
            </w:r>
            <w:r w:rsidR="002F6738">
              <w:rPr>
                <w:rFonts w:ascii="Times New Roman" w:hAnsi="Times New Roman" w:cs="Times New Roman"/>
              </w:rPr>
              <w:t>i</w:t>
            </w:r>
            <w:r w:rsidRPr="00300D0D">
              <w:rPr>
                <w:rFonts w:ascii="Times New Roman" w:hAnsi="Times New Roman" w:cs="Times New Roman"/>
              </w:rPr>
              <w:t xml:space="preserve"> al pagamento delle polizze assicurative e fideiussorie</w:t>
            </w:r>
            <w:r w:rsidR="002F6738">
              <w:rPr>
                <w:rFonts w:ascii="Times New Roman" w:hAnsi="Times New Roman" w:cs="Times New Roman"/>
              </w:rPr>
              <w:t>, I bonific</w:t>
            </w:r>
            <w:r w:rsidR="00392648">
              <w:rPr>
                <w:rFonts w:ascii="Times New Roman" w:hAnsi="Times New Roman" w:cs="Times New Roman"/>
              </w:rPr>
              <w:t>i dovranno riportare</w:t>
            </w:r>
            <w:r w:rsidRPr="00300D0D">
              <w:rPr>
                <w:rFonts w:ascii="Times New Roman" w:hAnsi="Times New Roman" w:cs="Times New Roman"/>
              </w:rPr>
              <w:t xml:space="preserve"> </w:t>
            </w:r>
            <w:r w:rsidR="00392648">
              <w:rPr>
                <w:rFonts w:ascii="Times New Roman" w:hAnsi="Times New Roman" w:cs="Times New Roman"/>
              </w:rPr>
              <w:t>il</w:t>
            </w:r>
            <w:r w:rsidRPr="00300D0D">
              <w:rPr>
                <w:rFonts w:ascii="Times New Roman" w:hAnsi="Times New Roman" w:cs="Times New Roman"/>
              </w:rPr>
              <w:t xml:space="preserve"> </w:t>
            </w:r>
            <w:r w:rsidR="00392648">
              <w:rPr>
                <w:rFonts w:ascii="Times New Roman" w:hAnsi="Times New Roman" w:cs="Times New Roman"/>
              </w:rPr>
              <w:t xml:space="preserve">codice </w:t>
            </w:r>
            <w:r w:rsidRPr="00300D0D">
              <w:rPr>
                <w:rFonts w:ascii="Times New Roman" w:hAnsi="Times New Roman" w:cs="Times New Roman"/>
              </w:rPr>
              <w:t xml:space="preserve">identificativo CRO o TRN. Non verranno accette copie di bonifici nello stato </w:t>
            </w:r>
            <w:r w:rsidR="00007043">
              <w:rPr>
                <w:rFonts w:ascii="Times New Roman" w:hAnsi="Times New Roman" w:cs="Times New Roman"/>
              </w:rPr>
              <w:t>“</w:t>
            </w:r>
            <w:r w:rsidRPr="00300D0D">
              <w:rPr>
                <w:rFonts w:ascii="Times New Roman" w:hAnsi="Times New Roman" w:cs="Times New Roman"/>
              </w:rPr>
              <w:t>non eseguito</w:t>
            </w:r>
            <w:r w:rsidR="00007043">
              <w:rPr>
                <w:rFonts w:ascii="Times New Roman" w:hAnsi="Times New Roman" w:cs="Times New Roman"/>
              </w:rPr>
              <w:t>”</w:t>
            </w:r>
            <w:r w:rsidR="00E82CC4">
              <w:rPr>
                <w:rFonts w:ascii="Times New Roman" w:hAnsi="Times New Roman" w:cs="Times New Roman"/>
              </w:rPr>
              <w:t xml:space="preserve"> </w:t>
            </w:r>
            <w:r w:rsidR="00AF277C">
              <w:rPr>
                <w:rFonts w:ascii="Times New Roman" w:hAnsi="Times New Roman" w:cs="Times New Roman"/>
              </w:rPr>
              <w:t>/</w:t>
            </w:r>
            <w:r w:rsidR="00E82CC4">
              <w:rPr>
                <w:rFonts w:ascii="Times New Roman" w:hAnsi="Times New Roman" w:cs="Times New Roman"/>
              </w:rPr>
              <w:t xml:space="preserve"> “</w:t>
            </w:r>
            <w:r w:rsidR="00AF277C">
              <w:rPr>
                <w:rFonts w:ascii="Times New Roman" w:hAnsi="Times New Roman" w:cs="Times New Roman"/>
              </w:rPr>
              <w:t>inserito”.</w:t>
            </w:r>
          </w:p>
        </w:tc>
      </w:tr>
    </w:tbl>
    <w:p w14:paraId="7868B5D5" w14:textId="3AE0C5D8" w:rsidR="00E572FA" w:rsidRPr="00E572FA" w:rsidRDefault="00E572FA" w:rsidP="00BB06CD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In aggiunta a</w:t>
      </w:r>
      <w:r w:rsidR="008223BF">
        <w:rPr>
          <w:rFonts w:ascii="Times New Roman" w:hAnsi="Times New Roman" w:cs="Times New Roman"/>
          <w:sz w:val="24"/>
          <w:szCs w:val="24"/>
        </w:rPr>
        <w:t>ll</w:t>
      </w:r>
      <w:r w:rsidR="00A966B9">
        <w:rPr>
          <w:rFonts w:ascii="Times New Roman" w:hAnsi="Times New Roman" w:cs="Times New Roman"/>
          <w:sz w:val="24"/>
          <w:szCs w:val="24"/>
        </w:rPr>
        <w:t>a documentazione giustificativa sopra riportata</w:t>
      </w:r>
      <w:r w:rsidRPr="00E572FA">
        <w:rPr>
          <w:rFonts w:ascii="Times New Roman" w:hAnsi="Times New Roman" w:cs="Times New Roman"/>
          <w:sz w:val="24"/>
          <w:szCs w:val="24"/>
        </w:rPr>
        <w:t>, ai fini della rendicontazione è necessario trasmettere anche i seguenti documenti:</w:t>
      </w:r>
    </w:p>
    <w:p w14:paraId="62CB26D9" w14:textId="14B7832F" w:rsidR="00BB06CD" w:rsidRPr="00BB06CD" w:rsidRDefault="00BB06CD" w:rsidP="00BB06CD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di rendicontazione delle spese sostenute (Allegato Modello </w:t>
      </w:r>
      <w:r w:rsidR="003F7D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DE36218" w14:textId="16598578" w:rsidR="00106A35" w:rsidRPr="00BB06CD" w:rsidRDefault="00E572FA" w:rsidP="00BB06CD">
      <w:pPr>
        <w:numPr>
          <w:ilvl w:val="0"/>
          <w:numId w:val="5"/>
        </w:numPr>
        <w:spacing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Domanda di </w:t>
      </w:r>
      <w:r w:rsidRPr="00BB06CD">
        <w:rPr>
          <w:rFonts w:ascii="Times New Roman" w:hAnsi="Times New Roman" w:cs="Times New Roman"/>
          <w:sz w:val="24"/>
          <w:szCs w:val="24"/>
        </w:rPr>
        <w:t>rimborso (Allegato Modello</w:t>
      </w:r>
      <w:r w:rsidR="00BB06CD">
        <w:rPr>
          <w:rFonts w:ascii="Times New Roman" w:hAnsi="Times New Roman" w:cs="Times New Roman"/>
          <w:sz w:val="24"/>
          <w:szCs w:val="24"/>
        </w:rPr>
        <w:t xml:space="preserve"> </w:t>
      </w:r>
      <w:r w:rsidR="000B6D3F">
        <w:rPr>
          <w:rFonts w:ascii="Times New Roman" w:hAnsi="Times New Roman" w:cs="Times New Roman"/>
          <w:sz w:val="24"/>
          <w:szCs w:val="24"/>
        </w:rPr>
        <w:t>R</w:t>
      </w:r>
      <w:r w:rsidRPr="00BB06CD">
        <w:rPr>
          <w:rFonts w:ascii="Times New Roman" w:hAnsi="Times New Roman" w:cs="Times New Roman"/>
          <w:sz w:val="24"/>
          <w:szCs w:val="24"/>
        </w:rPr>
        <w:t>)</w:t>
      </w:r>
      <w:r w:rsidR="00A966B9" w:rsidRPr="00BB06CD">
        <w:rPr>
          <w:rFonts w:ascii="Times New Roman" w:hAnsi="Times New Roman" w:cs="Times New Roman"/>
          <w:sz w:val="24"/>
          <w:szCs w:val="24"/>
        </w:rPr>
        <w:t>;</w:t>
      </w:r>
      <w:bookmarkStart w:id="0" w:name="_Toc149573358"/>
    </w:p>
    <w:p w14:paraId="32FB3656" w14:textId="77777777" w:rsidR="00464889" w:rsidRDefault="00464889" w:rsidP="004E65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53627" w14:textId="6A604E57" w:rsidR="00E572FA" w:rsidRDefault="00E572FA" w:rsidP="004E6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5F0">
        <w:rPr>
          <w:rFonts w:ascii="Times New Roman" w:hAnsi="Times New Roman" w:cs="Times New Roman"/>
          <w:b/>
          <w:bCs/>
          <w:sz w:val="24"/>
          <w:szCs w:val="24"/>
        </w:rPr>
        <w:t>Spese non ammissibili</w:t>
      </w:r>
      <w:bookmarkEnd w:id="0"/>
    </w:p>
    <w:p w14:paraId="7209294E" w14:textId="77777777" w:rsidR="00A21C2C" w:rsidRPr="004E65F0" w:rsidRDefault="00A21C2C" w:rsidP="004E65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B5241" w14:textId="77777777" w:rsidR="00E572FA" w:rsidRPr="00E572FA" w:rsidRDefault="00E572FA" w:rsidP="00FA58E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Pr="00E572FA">
        <w:rPr>
          <w:rFonts w:ascii="Times New Roman" w:hAnsi="Times New Roman" w:cs="Times New Roman"/>
          <w:b/>
          <w:sz w:val="24"/>
          <w:szCs w:val="24"/>
        </w:rPr>
        <w:t xml:space="preserve"> sono ammissibili le seguenti voci di spesa</w:t>
      </w:r>
      <w:r w:rsidRPr="00E572FA">
        <w:rPr>
          <w:rFonts w:ascii="Times New Roman" w:hAnsi="Times New Roman" w:cs="Times New Roman"/>
          <w:sz w:val="24"/>
          <w:szCs w:val="24"/>
        </w:rPr>
        <w:t xml:space="preserve">, anche se direttamente connesse allo svolgimento dell’attività d’interesse generale e statutariamente prevista di cui alla domanda: </w:t>
      </w:r>
    </w:p>
    <w:p w14:paraId="096F6A86" w14:textId="44FA04FC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spese non espressamente rientranti tra quelle al </w:t>
      </w:r>
      <w:r w:rsidRPr="00392648">
        <w:rPr>
          <w:rFonts w:ascii="Times New Roman" w:hAnsi="Times New Roman" w:cs="Times New Roman"/>
          <w:sz w:val="24"/>
          <w:szCs w:val="24"/>
        </w:rPr>
        <w:t>paragrafo 20.1</w:t>
      </w:r>
      <w:r w:rsidR="0082148D" w:rsidRPr="00392648">
        <w:rPr>
          <w:rFonts w:ascii="Times New Roman" w:hAnsi="Times New Roman" w:cs="Times New Roman"/>
          <w:sz w:val="24"/>
          <w:szCs w:val="24"/>
        </w:rPr>
        <w:t xml:space="preserve"> dell</w:t>
      </w:r>
      <w:r w:rsidR="00392648" w:rsidRPr="00392648">
        <w:rPr>
          <w:rFonts w:ascii="Times New Roman" w:hAnsi="Times New Roman" w:cs="Times New Roman"/>
          <w:sz w:val="24"/>
          <w:szCs w:val="24"/>
        </w:rPr>
        <w:t>e</w:t>
      </w:r>
      <w:r w:rsidR="00392648">
        <w:rPr>
          <w:rFonts w:ascii="Times New Roman" w:hAnsi="Times New Roman" w:cs="Times New Roman"/>
          <w:sz w:val="24"/>
          <w:szCs w:val="24"/>
        </w:rPr>
        <w:t xml:space="preserve"> </w:t>
      </w:r>
      <w:r w:rsidR="00392648" w:rsidRPr="00392648">
        <w:rPr>
          <w:rFonts w:ascii="Times New Roman" w:hAnsi="Times New Roman" w:cs="Times New Roman"/>
          <w:sz w:val="24"/>
          <w:szCs w:val="24"/>
        </w:rPr>
        <w:t>linee guida fornite da regione Lazio per la redazione dell’avviso pubblico distrettuale</w:t>
      </w:r>
      <w:r w:rsidRPr="00E572FA">
        <w:rPr>
          <w:rFonts w:ascii="Times New Roman" w:hAnsi="Times New Roman" w:cs="Times New Roman"/>
          <w:sz w:val="24"/>
          <w:szCs w:val="24"/>
        </w:rPr>
        <w:t>;</w:t>
      </w:r>
    </w:p>
    <w:p w14:paraId="1256412B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delega di attività progettuali a soggetti terzi delegati;</w:t>
      </w:r>
    </w:p>
    <w:p w14:paraId="120EC1BA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spese oggetto di altri finanziamenti pubblici;</w:t>
      </w:r>
    </w:p>
    <w:p w14:paraId="5B2AAB66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spese sostenute </w:t>
      </w:r>
      <w:r w:rsidRPr="0057517A">
        <w:rPr>
          <w:rFonts w:ascii="Times New Roman" w:hAnsi="Times New Roman" w:cs="Times New Roman"/>
          <w:b/>
          <w:sz w:val="24"/>
          <w:szCs w:val="24"/>
          <w:u w:val="single"/>
        </w:rPr>
        <w:t>prima dell’avvio progettuale</w:t>
      </w:r>
      <w:r w:rsidRPr="00E572FA">
        <w:rPr>
          <w:rFonts w:ascii="Times New Roman" w:hAnsi="Times New Roman" w:cs="Times New Roman"/>
          <w:sz w:val="24"/>
          <w:szCs w:val="24"/>
        </w:rPr>
        <w:t>;</w:t>
      </w:r>
    </w:p>
    <w:p w14:paraId="0EFE560E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spese riguardanti lo svolgimento di attività diverse, secondarie e strumentali, di cui all’art. 6 del CTS;</w:t>
      </w:r>
    </w:p>
    <w:p w14:paraId="4E37FD13" w14:textId="612A3CD8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spese di mero mantenimento e gestione </w:t>
      </w:r>
      <w:r w:rsidR="00402720" w:rsidRPr="00E572FA">
        <w:rPr>
          <w:rFonts w:ascii="Times New Roman" w:hAnsi="Times New Roman" w:cs="Times New Roman"/>
          <w:sz w:val="24"/>
          <w:szCs w:val="24"/>
        </w:rPr>
        <w:t>dell’</w:t>
      </w:r>
      <w:r w:rsidR="00402720">
        <w:rPr>
          <w:rFonts w:ascii="Times New Roman" w:hAnsi="Times New Roman" w:cs="Times New Roman"/>
          <w:sz w:val="24"/>
          <w:szCs w:val="24"/>
        </w:rPr>
        <w:t>ETS</w:t>
      </w:r>
      <w:r w:rsidR="00402720" w:rsidRPr="00E572FA">
        <w:rPr>
          <w:rFonts w:ascii="Times New Roman" w:hAnsi="Times New Roman" w:cs="Times New Roman"/>
          <w:sz w:val="24"/>
          <w:szCs w:val="24"/>
        </w:rPr>
        <w:t xml:space="preserve"> </w:t>
      </w:r>
      <w:r w:rsidRPr="00E572FA">
        <w:rPr>
          <w:rFonts w:ascii="Times New Roman" w:hAnsi="Times New Roman" w:cs="Times New Roman"/>
          <w:sz w:val="24"/>
          <w:szCs w:val="24"/>
        </w:rPr>
        <w:t>che non abbiano alcuna attinenza con lo svolgimento dell’attività oggetto della domanda;</w:t>
      </w:r>
    </w:p>
    <w:p w14:paraId="54F49F43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spese che non siano direttamente imputabili alle attività del progetto;</w:t>
      </w:r>
    </w:p>
    <w:p w14:paraId="478EB39E" w14:textId="77777777" w:rsidR="00E572FA" w:rsidRPr="00E572FA" w:rsidRDefault="00E572FA" w:rsidP="00FA58EF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>spese non tracciabili corredate dai relativi giustificativi di spesa, esclusivamente per le spese rendicontate a costi reali;</w:t>
      </w:r>
    </w:p>
    <w:p w14:paraId="488D8BEA" w14:textId="77777777" w:rsidR="00E572FA" w:rsidRDefault="00E572FA" w:rsidP="00FA58EF">
      <w:pPr>
        <w:numPr>
          <w:ilvl w:val="0"/>
          <w:numId w:val="3"/>
        </w:numPr>
        <w:spacing w:after="36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2FA">
        <w:rPr>
          <w:rFonts w:ascii="Times New Roman" w:hAnsi="Times New Roman" w:cs="Times New Roman"/>
          <w:sz w:val="24"/>
          <w:szCs w:val="24"/>
        </w:rPr>
        <w:t xml:space="preserve">spese effettuate da conti correnti differenti da quello utilizzato per erogare la quota d’anticipo da parte del Distretto e comunicato all’amministrazione in sede di trasmissione della relativa documentazione in fase di presentazione del progetto. </w:t>
      </w:r>
    </w:p>
    <w:p w14:paraId="001187EC" w14:textId="77777777" w:rsidR="00A21C2C" w:rsidRPr="00E572FA" w:rsidRDefault="00A21C2C" w:rsidP="00A21C2C">
      <w:pPr>
        <w:spacing w:after="36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23845E" w14:textId="6E17AEC7" w:rsidR="008B670A" w:rsidRDefault="00184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17A">
        <w:rPr>
          <w:rFonts w:ascii="Times New Roman" w:hAnsi="Times New Roman" w:cs="Times New Roman"/>
          <w:b/>
          <w:bCs/>
          <w:sz w:val="24"/>
          <w:szCs w:val="24"/>
        </w:rPr>
        <w:t>Liquidazione del finanziamento</w:t>
      </w:r>
    </w:p>
    <w:p w14:paraId="54E6BC25" w14:textId="77777777" w:rsidR="00A21C2C" w:rsidRPr="0057517A" w:rsidRDefault="00A21C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348179" w14:textId="0E3452C1" w:rsidR="00184CD6" w:rsidRPr="003D42D6" w:rsidRDefault="00184CD6" w:rsidP="00184CD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D6">
        <w:rPr>
          <w:rFonts w:ascii="Times New Roman" w:hAnsi="Times New Roman" w:cs="Times New Roman"/>
          <w:sz w:val="24"/>
          <w:szCs w:val="24"/>
        </w:rPr>
        <w:t>La liquidazione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D42D6">
        <w:rPr>
          <w:rFonts w:ascii="Times New Roman" w:hAnsi="Times New Roman" w:cs="Times New Roman"/>
          <w:sz w:val="24"/>
          <w:szCs w:val="24"/>
        </w:rPr>
        <w:t xml:space="preserve"> finanziament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42D6">
        <w:rPr>
          <w:rFonts w:ascii="Times New Roman" w:hAnsi="Times New Roman" w:cs="Times New Roman"/>
          <w:sz w:val="24"/>
          <w:szCs w:val="24"/>
        </w:rPr>
        <w:t xml:space="preserve"> (anticipo e saldo) è subordinata alla verifica d’ufficio della regolarità del Documento unico di regolarità Contributiva (</w:t>
      </w:r>
      <w:r w:rsidRPr="003D42D6">
        <w:rPr>
          <w:rFonts w:ascii="Times New Roman" w:hAnsi="Times New Roman" w:cs="Times New Roman"/>
          <w:b/>
          <w:sz w:val="24"/>
          <w:szCs w:val="24"/>
        </w:rPr>
        <w:t>D.U.R.C</w:t>
      </w:r>
      <w:r w:rsidRPr="003D42D6">
        <w:rPr>
          <w:rFonts w:ascii="Times New Roman" w:hAnsi="Times New Roman" w:cs="Times New Roman"/>
          <w:sz w:val="24"/>
          <w:szCs w:val="24"/>
        </w:rPr>
        <w:t>.), in coerenza con la normativa vigente.</w:t>
      </w:r>
    </w:p>
    <w:p w14:paraId="6257F292" w14:textId="47EFFB1C" w:rsidR="00184CD6" w:rsidRPr="003D42D6" w:rsidRDefault="00184CD6" w:rsidP="00184CD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D6">
        <w:rPr>
          <w:rFonts w:ascii="Times New Roman" w:hAnsi="Times New Roman" w:cs="Times New Roman"/>
          <w:sz w:val="24"/>
          <w:szCs w:val="24"/>
        </w:rPr>
        <w:t xml:space="preserve">Qualora il soggetto proponente non sia sottoposto all’obbligo di versamento contributivo INPS ed INAIL dovrà rilasciare apposita autodichiarazione (ai sensi del dpr 445/2000 e s.m.i.), indicando </w:t>
      </w:r>
      <w:r w:rsidR="00392648">
        <w:rPr>
          <w:rFonts w:ascii="Times New Roman" w:hAnsi="Times New Roman" w:cs="Times New Roman"/>
          <w:sz w:val="24"/>
          <w:szCs w:val="24"/>
        </w:rPr>
        <w:t xml:space="preserve">le motivazioni per </w:t>
      </w:r>
      <w:r w:rsidRPr="003D42D6">
        <w:rPr>
          <w:rFonts w:ascii="Times New Roman" w:hAnsi="Times New Roman" w:cs="Times New Roman"/>
          <w:sz w:val="24"/>
          <w:szCs w:val="24"/>
        </w:rPr>
        <w:t>l</w:t>
      </w:r>
      <w:r w:rsidR="00392648">
        <w:rPr>
          <w:rFonts w:ascii="Times New Roman" w:hAnsi="Times New Roman" w:cs="Times New Roman"/>
          <w:sz w:val="24"/>
          <w:szCs w:val="24"/>
        </w:rPr>
        <w:t>e</w:t>
      </w:r>
      <w:r w:rsidRPr="003D42D6">
        <w:rPr>
          <w:rFonts w:ascii="Times New Roman" w:hAnsi="Times New Roman" w:cs="Times New Roman"/>
          <w:sz w:val="24"/>
          <w:szCs w:val="24"/>
        </w:rPr>
        <w:t xml:space="preserve"> qual</w:t>
      </w:r>
      <w:r w:rsidR="00392648">
        <w:rPr>
          <w:rFonts w:ascii="Times New Roman" w:hAnsi="Times New Roman" w:cs="Times New Roman"/>
          <w:sz w:val="24"/>
          <w:szCs w:val="24"/>
        </w:rPr>
        <w:t>i</w:t>
      </w:r>
      <w:r w:rsidRPr="003D42D6">
        <w:rPr>
          <w:rFonts w:ascii="Times New Roman" w:hAnsi="Times New Roman" w:cs="Times New Roman"/>
          <w:sz w:val="24"/>
          <w:szCs w:val="24"/>
        </w:rPr>
        <w:t xml:space="preserve"> beneficia di detta esenzione.</w:t>
      </w:r>
    </w:p>
    <w:p w14:paraId="5A781841" w14:textId="77777777" w:rsidR="008B670A" w:rsidRPr="0057517A" w:rsidRDefault="008B670A">
      <w:pPr>
        <w:rPr>
          <w:b/>
        </w:rPr>
      </w:pPr>
    </w:p>
    <w:sectPr w:rsidR="008B670A" w:rsidRPr="0057517A" w:rsidSect="00FA5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6BB5" w14:textId="77777777" w:rsidR="003C4257" w:rsidRDefault="003C4257" w:rsidP="003C7111">
      <w:pPr>
        <w:spacing w:after="0" w:line="240" w:lineRule="auto"/>
      </w:pPr>
      <w:r>
        <w:separator/>
      </w:r>
    </w:p>
  </w:endnote>
  <w:endnote w:type="continuationSeparator" w:id="0">
    <w:p w14:paraId="66AC0DF9" w14:textId="77777777" w:rsidR="003C4257" w:rsidRDefault="003C4257" w:rsidP="003C7111">
      <w:pPr>
        <w:spacing w:after="0" w:line="240" w:lineRule="auto"/>
      </w:pPr>
      <w:r>
        <w:continuationSeparator/>
      </w:r>
    </w:p>
  </w:endnote>
  <w:endnote w:type="continuationNotice" w:id="1">
    <w:p w14:paraId="4741E97E" w14:textId="77777777" w:rsidR="003C4257" w:rsidRDefault="003C4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0CA3" w14:textId="77777777" w:rsidR="00E2154D" w:rsidRDefault="00E21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7105"/>
      <w:docPartObj>
        <w:docPartGallery w:val="Page Numbers (Bottom of Page)"/>
        <w:docPartUnique/>
      </w:docPartObj>
    </w:sdtPr>
    <w:sdtEndPr/>
    <w:sdtContent>
      <w:p w14:paraId="39F95A6E" w14:textId="35EFFF87" w:rsidR="00392648" w:rsidRDefault="003926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BA494" w14:textId="77777777" w:rsidR="00392648" w:rsidRDefault="003926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61FD" w14:textId="77777777" w:rsidR="00E2154D" w:rsidRDefault="00E21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13AD" w14:textId="77777777" w:rsidR="003C4257" w:rsidRDefault="003C4257" w:rsidP="003C7111">
      <w:pPr>
        <w:spacing w:after="0" w:line="240" w:lineRule="auto"/>
      </w:pPr>
      <w:r>
        <w:separator/>
      </w:r>
    </w:p>
  </w:footnote>
  <w:footnote w:type="continuationSeparator" w:id="0">
    <w:p w14:paraId="185A3D5D" w14:textId="77777777" w:rsidR="003C4257" w:rsidRDefault="003C4257" w:rsidP="003C7111">
      <w:pPr>
        <w:spacing w:after="0" w:line="240" w:lineRule="auto"/>
      </w:pPr>
      <w:r>
        <w:continuationSeparator/>
      </w:r>
    </w:p>
  </w:footnote>
  <w:footnote w:type="continuationNotice" w:id="1">
    <w:p w14:paraId="2C1A9282" w14:textId="77777777" w:rsidR="003C4257" w:rsidRDefault="003C4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24EC" w14:textId="77777777" w:rsidR="00E2154D" w:rsidRDefault="00E215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4B31" w14:textId="0B304BC0" w:rsidR="003C7111" w:rsidRDefault="00F735F6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1C4D9E" wp14:editId="5EF7877A">
          <wp:simplePos x="0" y="0"/>
          <wp:positionH relativeFrom="column">
            <wp:posOffset>2295525</wp:posOffset>
          </wp:positionH>
          <wp:positionV relativeFrom="paragraph">
            <wp:posOffset>-200660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18A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359908D" wp14:editId="4E864B6C">
          <wp:simplePos x="0" y="0"/>
          <wp:positionH relativeFrom="margin">
            <wp:posOffset>5356860</wp:posOffset>
          </wp:positionH>
          <wp:positionV relativeFrom="paragraph">
            <wp:posOffset>-130175</wp:posOffset>
          </wp:positionV>
          <wp:extent cx="819150" cy="674659"/>
          <wp:effectExtent l="0" t="0" r="0" b="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111">
      <w:rPr>
        <w:noProof/>
      </w:rPr>
      <w:drawing>
        <wp:inline distT="0" distB="0" distL="0" distR="0" wp14:anchorId="25D17E00" wp14:editId="61ED3B05">
          <wp:extent cx="1790700" cy="4953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9D19" w14:textId="77777777" w:rsidR="00E2154D" w:rsidRDefault="00E215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641D"/>
    <w:multiLevelType w:val="hybridMultilevel"/>
    <w:tmpl w:val="D8361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991"/>
    <w:multiLevelType w:val="hybridMultilevel"/>
    <w:tmpl w:val="0DA85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864"/>
    <w:multiLevelType w:val="hybridMultilevel"/>
    <w:tmpl w:val="218E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551D"/>
    <w:multiLevelType w:val="hybridMultilevel"/>
    <w:tmpl w:val="108AD944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41120A77"/>
    <w:multiLevelType w:val="hybridMultilevel"/>
    <w:tmpl w:val="B3D0B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605E46F7"/>
    <w:multiLevelType w:val="hybridMultilevel"/>
    <w:tmpl w:val="D332A6E6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A47"/>
    <w:multiLevelType w:val="hybridMultilevel"/>
    <w:tmpl w:val="32DA38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917DF"/>
    <w:multiLevelType w:val="hybridMultilevel"/>
    <w:tmpl w:val="747C275E"/>
    <w:lvl w:ilvl="0" w:tplc="B7640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A2CA9"/>
    <w:multiLevelType w:val="hybridMultilevel"/>
    <w:tmpl w:val="0920791C"/>
    <w:lvl w:ilvl="0" w:tplc="65F4A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D1"/>
    <w:multiLevelType w:val="hybridMultilevel"/>
    <w:tmpl w:val="B9CC53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22B4E"/>
    <w:multiLevelType w:val="hybridMultilevel"/>
    <w:tmpl w:val="66BCA90C"/>
    <w:lvl w:ilvl="0" w:tplc="FFFFFFFF">
      <w:start w:val="1"/>
      <w:numFmt w:val="lowerLetter"/>
      <w:lvlText w:val="%1)"/>
      <w:lvlJc w:val="left"/>
      <w:pPr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66E2AD3"/>
    <w:multiLevelType w:val="hybridMultilevel"/>
    <w:tmpl w:val="28800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0CE6"/>
    <w:multiLevelType w:val="hybridMultilevel"/>
    <w:tmpl w:val="EB387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30B"/>
    <w:multiLevelType w:val="hybridMultilevel"/>
    <w:tmpl w:val="9C40F0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15" w15:restartNumberingAfterBreak="0">
    <w:nsid w:val="7E4A3CB4"/>
    <w:multiLevelType w:val="hybridMultilevel"/>
    <w:tmpl w:val="29748F8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2951">
    <w:abstractNumId w:val="4"/>
  </w:num>
  <w:num w:numId="2" w16cid:durableId="169418955">
    <w:abstractNumId w:val="6"/>
  </w:num>
  <w:num w:numId="3" w16cid:durableId="1065182717">
    <w:abstractNumId w:val="10"/>
  </w:num>
  <w:num w:numId="4" w16cid:durableId="1447850709">
    <w:abstractNumId w:val="13"/>
  </w:num>
  <w:num w:numId="5" w16cid:durableId="630940373">
    <w:abstractNumId w:val="3"/>
  </w:num>
  <w:num w:numId="6" w16cid:durableId="683824217">
    <w:abstractNumId w:val="7"/>
  </w:num>
  <w:num w:numId="7" w16cid:durableId="2108572453">
    <w:abstractNumId w:val="0"/>
  </w:num>
  <w:num w:numId="8" w16cid:durableId="1272862836">
    <w:abstractNumId w:val="2"/>
  </w:num>
  <w:num w:numId="9" w16cid:durableId="2068141157">
    <w:abstractNumId w:val="9"/>
  </w:num>
  <w:num w:numId="10" w16cid:durableId="1482424562">
    <w:abstractNumId w:val="15"/>
  </w:num>
  <w:num w:numId="11" w16cid:durableId="1874075814">
    <w:abstractNumId w:val="11"/>
  </w:num>
  <w:num w:numId="12" w16cid:durableId="1117985974">
    <w:abstractNumId w:val="8"/>
  </w:num>
  <w:num w:numId="13" w16cid:durableId="905722121">
    <w:abstractNumId w:val="1"/>
  </w:num>
  <w:num w:numId="14" w16cid:durableId="1042898349">
    <w:abstractNumId w:val="5"/>
  </w:num>
  <w:num w:numId="15" w16cid:durableId="1605844388">
    <w:abstractNumId w:val="12"/>
  </w:num>
  <w:num w:numId="16" w16cid:durableId="4145164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FA"/>
    <w:rsid w:val="00007043"/>
    <w:rsid w:val="00031CE7"/>
    <w:rsid w:val="000358AF"/>
    <w:rsid w:val="000478D6"/>
    <w:rsid w:val="00050FA9"/>
    <w:rsid w:val="0005672C"/>
    <w:rsid w:val="0007405B"/>
    <w:rsid w:val="00080536"/>
    <w:rsid w:val="00090105"/>
    <w:rsid w:val="000926C1"/>
    <w:rsid w:val="000A35A3"/>
    <w:rsid w:val="000B6D3F"/>
    <w:rsid w:val="000E21FF"/>
    <w:rsid w:val="001047D4"/>
    <w:rsid w:val="00106A35"/>
    <w:rsid w:val="001150CF"/>
    <w:rsid w:val="001162C2"/>
    <w:rsid w:val="00165945"/>
    <w:rsid w:val="00183108"/>
    <w:rsid w:val="00184CD6"/>
    <w:rsid w:val="001C56C5"/>
    <w:rsid w:val="001F25A3"/>
    <w:rsid w:val="00200723"/>
    <w:rsid w:val="002377B5"/>
    <w:rsid w:val="00243943"/>
    <w:rsid w:val="00265996"/>
    <w:rsid w:val="00275BED"/>
    <w:rsid w:val="002817B4"/>
    <w:rsid w:val="00284DD3"/>
    <w:rsid w:val="00291975"/>
    <w:rsid w:val="002A78B4"/>
    <w:rsid w:val="002C04B6"/>
    <w:rsid w:val="002D1269"/>
    <w:rsid w:val="002D2CE6"/>
    <w:rsid w:val="002D563F"/>
    <w:rsid w:val="002D753A"/>
    <w:rsid w:val="002E0664"/>
    <w:rsid w:val="002E5C19"/>
    <w:rsid w:val="002F6738"/>
    <w:rsid w:val="002F7F1F"/>
    <w:rsid w:val="0030028A"/>
    <w:rsid w:val="00300D0D"/>
    <w:rsid w:val="00312CBD"/>
    <w:rsid w:val="003639F7"/>
    <w:rsid w:val="00373BF8"/>
    <w:rsid w:val="0037680F"/>
    <w:rsid w:val="00386741"/>
    <w:rsid w:val="00392648"/>
    <w:rsid w:val="003C0EC5"/>
    <w:rsid w:val="003C4257"/>
    <w:rsid w:val="003C7111"/>
    <w:rsid w:val="003D29DC"/>
    <w:rsid w:val="003F7DE2"/>
    <w:rsid w:val="00402720"/>
    <w:rsid w:val="00464051"/>
    <w:rsid w:val="00464889"/>
    <w:rsid w:val="00470B3C"/>
    <w:rsid w:val="004A5412"/>
    <w:rsid w:val="004C2E28"/>
    <w:rsid w:val="004E65F0"/>
    <w:rsid w:val="004F1117"/>
    <w:rsid w:val="00510534"/>
    <w:rsid w:val="0051110D"/>
    <w:rsid w:val="005227B3"/>
    <w:rsid w:val="00564B66"/>
    <w:rsid w:val="0057517A"/>
    <w:rsid w:val="005A10D6"/>
    <w:rsid w:val="005B44FF"/>
    <w:rsid w:val="00631DCF"/>
    <w:rsid w:val="00640FA2"/>
    <w:rsid w:val="00647685"/>
    <w:rsid w:val="00651335"/>
    <w:rsid w:val="00661D7A"/>
    <w:rsid w:val="00691E4D"/>
    <w:rsid w:val="00694BDB"/>
    <w:rsid w:val="006A1A07"/>
    <w:rsid w:val="006C1373"/>
    <w:rsid w:val="006C35ED"/>
    <w:rsid w:val="006D7E67"/>
    <w:rsid w:val="006E4102"/>
    <w:rsid w:val="006F737A"/>
    <w:rsid w:val="00756675"/>
    <w:rsid w:val="00756BAE"/>
    <w:rsid w:val="00782441"/>
    <w:rsid w:val="00794F0D"/>
    <w:rsid w:val="007A20DB"/>
    <w:rsid w:val="007B37E0"/>
    <w:rsid w:val="007C0C70"/>
    <w:rsid w:val="007D774D"/>
    <w:rsid w:val="007E0F7A"/>
    <w:rsid w:val="007E5F00"/>
    <w:rsid w:val="0082148D"/>
    <w:rsid w:val="008223BF"/>
    <w:rsid w:val="00827C68"/>
    <w:rsid w:val="00831620"/>
    <w:rsid w:val="0088339F"/>
    <w:rsid w:val="00891D24"/>
    <w:rsid w:val="008A3D39"/>
    <w:rsid w:val="008B0729"/>
    <w:rsid w:val="008B670A"/>
    <w:rsid w:val="008C068D"/>
    <w:rsid w:val="008C1442"/>
    <w:rsid w:val="008D3823"/>
    <w:rsid w:val="008D56FD"/>
    <w:rsid w:val="0090631D"/>
    <w:rsid w:val="00931D2D"/>
    <w:rsid w:val="00944BCE"/>
    <w:rsid w:val="009B73E3"/>
    <w:rsid w:val="009D7EDE"/>
    <w:rsid w:val="009E025B"/>
    <w:rsid w:val="009F4F28"/>
    <w:rsid w:val="00A01C92"/>
    <w:rsid w:val="00A0282B"/>
    <w:rsid w:val="00A07AFC"/>
    <w:rsid w:val="00A21C2C"/>
    <w:rsid w:val="00A370FF"/>
    <w:rsid w:val="00A44173"/>
    <w:rsid w:val="00A47DC5"/>
    <w:rsid w:val="00A57B93"/>
    <w:rsid w:val="00A7091B"/>
    <w:rsid w:val="00A82B98"/>
    <w:rsid w:val="00A83897"/>
    <w:rsid w:val="00A83B54"/>
    <w:rsid w:val="00A91E0A"/>
    <w:rsid w:val="00A966B9"/>
    <w:rsid w:val="00AC08AC"/>
    <w:rsid w:val="00AE0206"/>
    <w:rsid w:val="00AF277C"/>
    <w:rsid w:val="00AF5BCF"/>
    <w:rsid w:val="00AF69CC"/>
    <w:rsid w:val="00B20804"/>
    <w:rsid w:val="00B21054"/>
    <w:rsid w:val="00B23994"/>
    <w:rsid w:val="00B82735"/>
    <w:rsid w:val="00B94BE6"/>
    <w:rsid w:val="00BA01A8"/>
    <w:rsid w:val="00BA30A1"/>
    <w:rsid w:val="00BB06CD"/>
    <w:rsid w:val="00BB0889"/>
    <w:rsid w:val="00BF6601"/>
    <w:rsid w:val="00C13642"/>
    <w:rsid w:val="00C3418A"/>
    <w:rsid w:val="00C405F2"/>
    <w:rsid w:val="00C65925"/>
    <w:rsid w:val="00CB1CE3"/>
    <w:rsid w:val="00CD7630"/>
    <w:rsid w:val="00CE41A6"/>
    <w:rsid w:val="00CF5D0D"/>
    <w:rsid w:val="00D10A01"/>
    <w:rsid w:val="00D24A28"/>
    <w:rsid w:val="00D25C11"/>
    <w:rsid w:val="00D343C9"/>
    <w:rsid w:val="00D52C1D"/>
    <w:rsid w:val="00D663A9"/>
    <w:rsid w:val="00D94C8F"/>
    <w:rsid w:val="00D94F0F"/>
    <w:rsid w:val="00D96107"/>
    <w:rsid w:val="00DB6AED"/>
    <w:rsid w:val="00DB7540"/>
    <w:rsid w:val="00E2154D"/>
    <w:rsid w:val="00E33F96"/>
    <w:rsid w:val="00E431C0"/>
    <w:rsid w:val="00E572FA"/>
    <w:rsid w:val="00E61FE1"/>
    <w:rsid w:val="00E63BC4"/>
    <w:rsid w:val="00E73BF3"/>
    <w:rsid w:val="00E8146E"/>
    <w:rsid w:val="00E82CC4"/>
    <w:rsid w:val="00E966AD"/>
    <w:rsid w:val="00EA062A"/>
    <w:rsid w:val="00EA7CE7"/>
    <w:rsid w:val="00EB37F2"/>
    <w:rsid w:val="00EE53E6"/>
    <w:rsid w:val="00EF27EE"/>
    <w:rsid w:val="00EF3DF0"/>
    <w:rsid w:val="00EF6694"/>
    <w:rsid w:val="00F03424"/>
    <w:rsid w:val="00F34D6D"/>
    <w:rsid w:val="00F57092"/>
    <w:rsid w:val="00F66FE1"/>
    <w:rsid w:val="00F72BAE"/>
    <w:rsid w:val="00F735F6"/>
    <w:rsid w:val="00F93ABD"/>
    <w:rsid w:val="00F965A2"/>
    <w:rsid w:val="00FA58EF"/>
    <w:rsid w:val="00FC1B5A"/>
    <w:rsid w:val="00FC7E32"/>
    <w:rsid w:val="00FE3B5D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DCAC"/>
  <w15:chartTrackingRefBased/>
  <w15:docId w15:val="{447F571B-7C37-4DC7-997B-EFFE0A24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75667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01C9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01C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1C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1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1C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1C9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7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111"/>
  </w:style>
  <w:style w:type="paragraph" w:styleId="Pidipagina">
    <w:name w:val="footer"/>
    <w:basedOn w:val="Normale"/>
    <w:link w:val="PidipaginaCarattere"/>
    <w:uiPriority w:val="99"/>
    <w:unhideWhenUsed/>
    <w:rsid w:val="003C7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111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A8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93F0-6735-4EFB-8363-FF5465CF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F0E90-E7D2-4773-9430-55E3DA859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BBFA-CFCB-488F-A41F-300001AE777A}">
  <ds:schemaRefs>
    <ds:schemaRef ds:uri="http://www.w3.org/XML/1998/namespace"/>
    <ds:schemaRef ds:uri="a43bd398-efac-40fb-9225-69ea58dfb74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6f26b4b6-b38e-4d64-a1b7-c50438e57bf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3F97EF-E3F8-4344-9F7F-9605875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Rossi</dc:creator>
  <cp:keywords/>
  <dc:description/>
  <cp:lastModifiedBy>Teresa Marino</cp:lastModifiedBy>
  <cp:revision>40</cp:revision>
  <cp:lastPrinted>2024-02-09T10:05:00Z</cp:lastPrinted>
  <dcterms:created xsi:type="dcterms:W3CDTF">2024-01-30T09:25:00Z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